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3b9" w14:textId="704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утверждения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 Казахстанского области от 19 февраля 2009 года N 16/120-IV. Зарегистрировано Управлением юстиции города Курчатова Департамента юстиции Восточно-Казахстанской области 11 марта 2009 года за N 5-3-68. Утратило силу - решением Курчатовского городского маслихата Восточно-Казахстанской области от 23 ноября 2018 года № 26/198-VI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26/198-VI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подпунктами 13),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Курчатовского городского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000000"/>
          <w:sz w:val="28"/>
        </w:rPr>
        <w:t>№ 20/154-VI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земельного налога по земельно-оценочным районам города Курчатова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20 июля 2007 года № 35/217-III "Об утверждении поправочных коэффициентов к базовым ставкам земельного налога".(Зарегистрировано в Реестре государственной регистрации нормативных правовых актов за номером 5-3-46 от 20 августа 2007 года, опубликовано в областных газетах "Дидар" от 29 августа 2007 года № 106,"Рудный Алтай" от 29 августа 2007 года № 130-131).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ПРОНИНА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Курчатовского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16/120-IV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земельного налога по земельно-оценочным</w:t>
      </w:r>
      <w:r>
        <w:br/>
      </w:r>
      <w:r>
        <w:rPr>
          <w:rFonts w:ascii="Times New Roman"/>
          <w:b/>
          <w:i w:val="false"/>
          <w:color w:val="000000"/>
        </w:rPr>
        <w:t>районам города Курчатова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5046"/>
        <w:gridCol w:w="392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Земельно–оценочные районы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Налогового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 городу Курчатову                      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