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78c05" w14:textId="7b78c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25 декабря 2008 года N 13/105-IV "О бюджете города Семей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Восточно-Казахстанской области от 27 октября 2009 года N 21/160-IV. Зарегистрировано Управлением юстиции города Семей  Департамента юстиции Восточно-Казахстанской области 5 ноября 2009 года за N 5-2-116. Прекращено действие по истечении срока, на который решение было принято, на основании письма аппарата маслихата города Семей Восточно-Казахстанской области от 29 декабря 2009 года № 01-26/589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Прекращено действие по истечении срока, на который решение было принято, на основании письма аппарата маслихата города Семей Восточно-Казахстанской области от 29.12.2009 № 01-26/589.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16 октября 2009 года № 15/202-IV «О внесении изменений и дополнений в решение от 19 декабря 2008 года № 10/129-IV «Об областном бюджете на 2009 год» (зарегистрировано в Реестре государственной регистрации нормативных правовых актов от 26 октября 2009 года № 2514) маслихат города Семей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25 декабря 2008 года № 13/105-IV «О бюджете города Семей на 2009 год» (зарегистрировано в Реестре государственной регистрации нормативных правовых актов от 31 декабря 2008 года № 5-2-98, опубликовано в газетах «Семей таңы» и «Вести Семей» от 8 января 2009 года № 1-2), с учетом решений от 20 февраля 2009 года </w:t>
      </w:r>
      <w:r>
        <w:rPr>
          <w:rFonts w:ascii="Times New Roman"/>
          <w:b w:val="false"/>
          <w:i w:val="false"/>
          <w:color w:val="000000"/>
          <w:sz w:val="28"/>
        </w:rPr>
        <w:t>№ 15/113-IV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от 25 декабря 2008 года № 13/105-IV «О бюджете города Семей на 2009 год» (зарегистрировано в Реестре государственной регистрации нормативных правовых актов от 27 февраля 2009 года № 5-2-104, опубликовано в газетах «Семей таңы» и «Вести Семей» от 5 марта 2009 года № 10), от 24 апреля 2009 года </w:t>
      </w:r>
      <w:r>
        <w:rPr>
          <w:rFonts w:ascii="Times New Roman"/>
          <w:b w:val="false"/>
          <w:i w:val="false"/>
          <w:color w:val="000000"/>
          <w:sz w:val="28"/>
        </w:rPr>
        <w:t>№ 17/132-IV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от 25 декабря 2008 года № 13/105-IV «О бюджете города Семей на 2009 год» (зарегистрировано в Реестре государственной регистрации нормативных правовых актов от 30 апреля 2009 года № 5-2-109, опубликовано в газетах «Семей таңы» и «Вести Семей» от 7 мая 2009 года № 18), от 22 июля 2009 года </w:t>
      </w:r>
      <w:r>
        <w:rPr>
          <w:rFonts w:ascii="Times New Roman"/>
          <w:b w:val="false"/>
          <w:i w:val="false"/>
          <w:color w:val="000000"/>
          <w:sz w:val="28"/>
        </w:rPr>
        <w:t>№ 19/150-IV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от 25 декабря 2008 года № 13/105-IV «О бюджете города Семей на 2009 год» (зарегистрировано в Реестре государственной регистрации нормативных правовых актов от 29 июля 2009 года № 5-2-115, опубликовано в газетах «Семей таңы» и «Вести Семей» от 6 августа 2009 года № 31)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городской бюджет на 2009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13267452,5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6774601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31073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505554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5956224,5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13625068,5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- 11000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- 11000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(-) 368616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368616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227000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271616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«Резерв местного исполнительного органа района (города областного значения) - 62101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уменьшение целевых текущих трансфертов из областного бюджета на социальную помощь отдельным категориям нуждающихся граждан в сумме 3477 тысяч тенге,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увеличены средства для обучения детей из малообеспеченных семей в высших учебных заведениях в сумме 656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уменьшены средства в сумме 4133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материальной помощи молодым специалистам (учителям, врачам), желающим работать в селах и аулах после завершения учебного заведения – 2054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материальной помощи пенсионерам, имеющим заслуги перед Республикой Казахстан - 154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материальной помощи некоторым категориям граждан – 1925 тысяч тенге.»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 5-2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уменьшение целевых текущих трансфертов из республиканского бюджета на развитие сети отделений дневного пребывания в медико-социальных учреждениях в сумме 800 тысяч тенге.»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5-4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цифру «34539» заменить цифрой «33916».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5-5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цифру «226725» заменить цифрой «227870»;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цифру «87490» заменить цифрой «88635»;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«Учесть увеличение целевых текущих трансфертов из республиканского бюджета для реализации мер социальной поддержки специалистов социальной сферы в сельских населенных пунктов в сумме 50,5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   З. Жамалтдинова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И.о. 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   Х. Раимханов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от 27 октября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21/160-IV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Бюджет города Семей на 2009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173"/>
        <w:gridCol w:w="1109"/>
        <w:gridCol w:w="6802"/>
        <w:gridCol w:w="2966"/>
      </w:tblGrid>
      <w:tr>
        <w:trPr>
          <w:trHeight w:val="28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8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13 267 452,5</w:t>
            </w:r>
          </w:p>
        </w:tc>
      </w:tr>
      <w:tr>
        <w:trPr>
          <w:trHeight w:val="37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6 774 601,0</w:t>
            </w:r>
          </w:p>
        </w:tc>
      </w:tr>
      <w:tr>
        <w:trPr>
          <w:trHeight w:val="37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2 639 666,0</w:t>
            </w:r>
          </w:p>
        </w:tc>
      </w:tr>
      <w:tr>
        <w:trPr>
          <w:trHeight w:val="37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2 639 666,0</w:t>
            </w:r>
          </w:p>
        </w:tc>
      </w:tr>
      <w:tr>
        <w:trPr>
          <w:trHeight w:val="37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2 059 799,0</w:t>
            </w:r>
          </w:p>
        </w:tc>
      </w:tr>
      <w:tr>
        <w:trPr>
          <w:trHeight w:val="37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2 059 799,0</w:t>
            </w:r>
          </w:p>
        </w:tc>
      </w:tr>
      <w:tr>
        <w:trPr>
          <w:trHeight w:val="37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1 587 613,0</w:t>
            </w:r>
          </w:p>
        </w:tc>
      </w:tr>
      <w:tr>
        <w:trPr>
          <w:trHeight w:val="37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1 089 773,0</w:t>
            </w:r>
          </w:p>
        </w:tc>
      </w:tr>
      <w:tr>
        <w:trPr>
          <w:trHeight w:val="37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175 660,0</w:t>
            </w:r>
          </w:p>
        </w:tc>
      </w:tr>
      <w:tr>
        <w:trPr>
          <w:trHeight w:val="37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320 180,0</w:t>
            </w:r>
          </w:p>
        </w:tc>
      </w:tr>
      <w:tr>
        <w:trPr>
          <w:trHeight w:val="37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52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362 546,0</w:t>
            </w:r>
          </w:p>
        </w:tc>
      </w:tr>
      <w:tr>
        <w:trPr>
          <w:trHeight w:val="37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119 720,0</w:t>
            </w:r>
          </w:p>
        </w:tc>
      </w:tr>
      <w:tr>
        <w:trPr>
          <w:trHeight w:val="13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95 840,0</w:t>
            </w:r>
          </w:p>
        </w:tc>
      </w:tr>
      <w:tr>
        <w:trPr>
          <w:trHeight w:val="25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114 607,0</w:t>
            </w:r>
          </w:p>
        </w:tc>
      </w:tr>
      <w:tr>
        <w:trPr>
          <w:trHeight w:val="37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32 379,0</w:t>
            </w:r>
          </w:p>
        </w:tc>
      </w:tr>
      <w:tr>
        <w:trPr>
          <w:trHeight w:val="37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7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142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124 971,0</w:t>
            </w:r>
          </w:p>
        </w:tc>
      </w:tr>
      <w:tr>
        <w:trPr>
          <w:trHeight w:val="37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124 971,0</w:t>
            </w:r>
          </w:p>
        </w:tc>
      </w:tr>
      <w:tr>
        <w:trPr>
          <w:trHeight w:val="37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31 073,0</w:t>
            </w:r>
          </w:p>
        </w:tc>
      </w:tr>
      <w:tr>
        <w:trPr>
          <w:trHeight w:val="37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17 789,0</w:t>
            </w:r>
          </w:p>
        </w:tc>
      </w:tr>
      <w:tr>
        <w:trPr>
          <w:trHeight w:val="7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145,0</w:t>
            </w:r>
          </w:p>
        </w:tc>
      </w:tr>
      <w:tr>
        <w:trPr>
          <w:trHeight w:val="7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17 644,0</w:t>
            </w:r>
          </w:p>
        </w:tc>
      </w:tr>
      <w:tr>
        <w:trPr>
          <w:trHeight w:val="37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7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54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4 506,0</w:t>
            </w:r>
          </w:p>
        </w:tc>
      </w:tr>
      <w:tr>
        <w:trPr>
          <w:trHeight w:val="133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4 506,0</w:t>
            </w:r>
          </w:p>
        </w:tc>
      </w:tr>
      <w:tr>
        <w:trPr>
          <w:trHeight w:val="7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8 776,0</w:t>
            </w:r>
          </w:p>
        </w:tc>
      </w:tr>
      <w:tr>
        <w:trPr>
          <w:trHeight w:val="37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8 776,0</w:t>
            </w:r>
          </w:p>
        </w:tc>
      </w:tr>
      <w:tr>
        <w:trPr>
          <w:trHeight w:val="7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505 554,0</w:t>
            </w:r>
          </w:p>
        </w:tc>
      </w:tr>
      <w:tr>
        <w:trPr>
          <w:trHeight w:val="7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425 166,0</w:t>
            </w:r>
          </w:p>
        </w:tc>
      </w:tr>
      <w:tr>
        <w:trPr>
          <w:trHeight w:val="10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425 166,0</w:t>
            </w:r>
          </w:p>
        </w:tc>
      </w:tr>
      <w:tr>
        <w:trPr>
          <w:trHeight w:val="37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80 388,0</w:t>
            </w:r>
          </w:p>
        </w:tc>
      </w:tr>
      <w:tr>
        <w:trPr>
          <w:trHeight w:val="37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73 500,0</w:t>
            </w:r>
          </w:p>
        </w:tc>
      </w:tr>
      <w:tr>
        <w:trPr>
          <w:trHeight w:val="37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6 888,0</w:t>
            </w:r>
          </w:p>
        </w:tc>
      </w:tr>
      <w:tr>
        <w:trPr>
          <w:trHeight w:val="7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5 956 224,5</w:t>
            </w:r>
          </w:p>
        </w:tc>
      </w:tr>
      <w:tr>
        <w:trPr>
          <w:trHeight w:val="7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5 956 224,5</w:t>
            </w:r>
          </w:p>
        </w:tc>
      </w:tr>
      <w:tr>
        <w:trPr>
          <w:trHeight w:val="37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5 956 224,5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973"/>
        <w:gridCol w:w="952"/>
        <w:gridCol w:w="1251"/>
        <w:gridCol w:w="5966"/>
        <w:gridCol w:w="3001"/>
      </w:tblGrid>
      <w:tr>
        <w:trPr>
          <w:trHeight w:val="37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7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13 625 068,5</w:t>
            </w:r>
          </w:p>
        </w:tc>
      </w:tr>
      <w:tr>
        <w:trPr>
          <w:trHeight w:val="30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289 698,0</w:t>
            </w:r>
          </w:p>
        </w:tc>
      </w:tr>
      <w:tr>
        <w:trPr>
          <w:trHeight w:val="12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216 896,0</w:t>
            </w:r>
          </w:p>
        </w:tc>
      </w:tr>
      <w:tr>
        <w:trPr>
          <w:trHeight w:val="43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14 585,0</w:t>
            </w:r>
          </w:p>
        </w:tc>
      </w:tr>
      <w:tr>
        <w:trPr>
          <w:trHeight w:val="13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14 585,0</w:t>
            </w:r>
          </w:p>
        </w:tc>
      </w:tr>
      <w:tr>
        <w:trPr>
          <w:trHeight w:val="39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137 302,0</w:t>
            </w:r>
          </w:p>
        </w:tc>
      </w:tr>
      <w:tr>
        <w:trPr>
          <w:trHeight w:val="3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137 302,0</w:t>
            </w:r>
          </w:p>
        </w:tc>
      </w:tr>
      <w:tr>
        <w:trPr>
          <w:trHeight w:val="112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65 009,0</w:t>
            </w:r>
          </w:p>
        </w:tc>
      </w:tr>
      <w:tr>
        <w:trPr>
          <w:trHeight w:val="55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65 009,0</w:t>
            </w:r>
          </w:p>
        </w:tc>
      </w:tr>
      <w:tr>
        <w:trPr>
          <w:trHeight w:val="37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38 509,0</w:t>
            </w:r>
          </w:p>
        </w:tc>
      </w:tr>
      <w:tr>
        <w:trPr>
          <w:trHeight w:val="31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38 509,0</w:t>
            </w:r>
          </w:p>
        </w:tc>
      </w:tr>
      <w:tr>
        <w:trPr>
          <w:trHeight w:val="19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33 551,0</w:t>
            </w:r>
          </w:p>
        </w:tc>
      </w:tr>
      <w:tr>
        <w:trPr>
          <w:trHeight w:val="10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326,0</w:t>
            </w:r>
          </w:p>
        </w:tc>
      </w:tr>
      <w:tr>
        <w:trPr>
          <w:trHeight w:val="7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1 934,0</w:t>
            </w:r>
          </w:p>
        </w:tc>
      </w:tr>
      <w:tr>
        <w:trPr>
          <w:trHeight w:val="34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2 662,0</w:t>
            </w:r>
          </w:p>
        </w:tc>
      </w:tr>
      <w:tr>
        <w:trPr>
          <w:trHeight w:val="66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42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34 293,0</w:t>
            </w:r>
          </w:p>
        </w:tc>
      </w:tr>
      <w:tr>
        <w:trPr>
          <w:trHeight w:val="46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34 293,0</w:t>
            </w:r>
          </w:p>
        </w:tc>
      </w:tr>
      <w:tr>
        <w:trPr>
          <w:trHeight w:val="75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34 293,0</w:t>
            </w:r>
          </w:p>
        </w:tc>
      </w:tr>
      <w:tr>
        <w:trPr>
          <w:trHeight w:val="37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32 607,0</w:t>
            </w:r>
          </w:p>
        </w:tc>
      </w:tr>
      <w:tr>
        <w:trPr>
          <w:trHeight w:val="37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27 883,0</w:t>
            </w:r>
          </w:p>
        </w:tc>
      </w:tr>
      <w:tr>
        <w:trPr>
          <w:trHeight w:val="27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27 883,0</w:t>
            </w:r>
          </w:p>
        </w:tc>
      </w:tr>
      <w:tr>
        <w:trPr>
          <w:trHeight w:val="3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27 883,0</w:t>
            </w:r>
          </w:p>
        </w:tc>
      </w:tr>
      <w:tr>
        <w:trPr>
          <w:trHeight w:val="22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4 724,0</w:t>
            </w:r>
          </w:p>
        </w:tc>
      </w:tr>
      <w:tr>
        <w:trPr>
          <w:trHeight w:val="75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4 724,0</w:t>
            </w:r>
          </w:p>
        </w:tc>
      </w:tr>
      <w:tr>
        <w:trPr>
          <w:trHeight w:val="42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341,0</w:t>
            </w:r>
          </w:p>
        </w:tc>
      </w:tr>
      <w:tr>
        <w:trPr>
          <w:trHeight w:val="178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4 383,0</w:t>
            </w:r>
          </w:p>
        </w:tc>
      </w:tr>
      <w:tr>
        <w:trPr>
          <w:trHeight w:val="114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60 417,0</w:t>
            </w:r>
          </w:p>
        </w:tc>
      </w:tr>
      <w:tr>
        <w:trPr>
          <w:trHeight w:val="37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60 417,0</w:t>
            </w:r>
          </w:p>
        </w:tc>
      </w:tr>
      <w:tr>
        <w:trPr>
          <w:trHeight w:val="72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60 417,0</w:t>
            </w:r>
          </w:p>
        </w:tc>
      </w:tr>
      <w:tr>
        <w:trPr>
          <w:trHeight w:val="75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60 417,0</w:t>
            </w:r>
          </w:p>
        </w:tc>
      </w:tr>
      <w:tr>
        <w:trPr>
          <w:trHeight w:val="37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5 235 387,0</w:t>
            </w:r>
          </w:p>
        </w:tc>
      </w:tr>
      <w:tr>
        <w:trPr>
          <w:trHeight w:val="37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395 801,0</w:t>
            </w:r>
          </w:p>
        </w:tc>
      </w:tr>
      <w:tr>
        <w:trPr>
          <w:trHeight w:val="7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395 801,0</w:t>
            </w:r>
          </w:p>
        </w:tc>
      </w:tr>
      <w:tr>
        <w:trPr>
          <w:trHeight w:val="75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395 801,0</w:t>
            </w:r>
          </w:p>
        </w:tc>
      </w:tr>
      <w:tr>
        <w:trPr>
          <w:trHeight w:val="75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3 957 995,0</w:t>
            </w:r>
          </w:p>
        </w:tc>
      </w:tr>
      <w:tr>
        <w:trPr>
          <w:trHeight w:val="39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3 957 995,0</w:t>
            </w:r>
          </w:p>
        </w:tc>
      </w:tr>
      <w:tr>
        <w:trPr>
          <w:trHeight w:val="37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3 595 316,0</w:t>
            </w:r>
          </w:p>
        </w:tc>
      </w:tr>
      <w:tr>
        <w:trPr>
          <w:trHeight w:val="37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183 908,0</w:t>
            </w:r>
          </w:p>
        </w:tc>
      </w:tr>
      <w:tr>
        <w:trPr>
          <w:trHeight w:val="138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178 771,0</w:t>
            </w:r>
          </w:p>
        </w:tc>
      </w:tr>
      <w:tr>
        <w:trPr>
          <w:trHeight w:val="73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83 386,0</w:t>
            </w:r>
          </w:p>
        </w:tc>
      </w:tr>
      <w:tr>
        <w:trPr>
          <w:trHeight w:val="10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83 386,0</w:t>
            </w:r>
          </w:p>
        </w:tc>
      </w:tr>
      <w:tr>
        <w:trPr>
          <w:trHeight w:val="57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83 386,0</w:t>
            </w:r>
          </w:p>
        </w:tc>
      </w:tr>
      <w:tr>
        <w:trPr>
          <w:trHeight w:val="36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798 205,0</w:t>
            </w:r>
          </w:p>
        </w:tc>
      </w:tr>
      <w:tr>
        <w:trPr>
          <w:trHeight w:val="12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655 615,0</w:t>
            </w:r>
          </w:p>
        </w:tc>
      </w:tr>
      <w:tr>
        <w:trPr>
          <w:trHeight w:val="18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18 709,0</w:t>
            </w:r>
          </w:p>
        </w:tc>
      </w:tr>
      <w:tr>
        <w:trPr>
          <w:trHeight w:val="43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8 971,0</w:t>
            </w:r>
          </w:p>
        </w:tc>
      </w:tr>
      <w:tr>
        <w:trPr>
          <w:trHeight w:val="156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96 258,0</w:t>
            </w:r>
          </w:p>
        </w:tc>
      </w:tr>
      <w:tr>
        <w:trPr>
          <w:trHeight w:val="112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и конкурсов районного (городского) масштаба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9 490,0</w:t>
            </w:r>
          </w:p>
        </w:tc>
      </w:tr>
      <w:tr>
        <w:trPr>
          <w:trHeight w:val="48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522 187,0</w:t>
            </w:r>
          </w:p>
        </w:tc>
      </w:tr>
      <w:tr>
        <w:trPr>
          <w:trHeight w:val="27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142 590,0</w:t>
            </w:r>
          </w:p>
        </w:tc>
      </w:tr>
      <w:tr>
        <w:trPr>
          <w:trHeight w:val="34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142 590,0</w:t>
            </w:r>
          </w:p>
        </w:tc>
      </w:tr>
      <w:tr>
        <w:trPr>
          <w:trHeight w:val="22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962 046,0</w:t>
            </w:r>
          </w:p>
        </w:tc>
      </w:tr>
      <w:tr>
        <w:trPr>
          <w:trHeight w:val="37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886 611,0</w:t>
            </w:r>
          </w:p>
        </w:tc>
      </w:tr>
      <w:tr>
        <w:trPr>
          <w:trHeight w:val="76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876 766,0</w:t>
            </w:r>
          </w:p>
        </w:tc>
      </w:tr>
      <w:tr>
        <w:trPr>
          <w:trHeight w:val="37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291 079,0</w:t>
            </w:r>
          </w:p>
        </w:tc>
      </w:tr>
      <w:tr>
        <w:trPr>
          <w:trHeight w:val="105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законодательством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4 945,0</w:t>
            </w:r>
          </w:p>
        </w:tc>
      </w:tr>
      <w:tr>
        <w:trPr>
          <w:trHeight w:val="40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87 394,0</w:t>
            </w:r>
          </w:p>
        </w:tc>
      </w:tr>
      <w:tr>
        <w:trPr>
          <w:trHeight w:val="37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39 515,0</w:t>
            </w:r>
          </w:p>
        </w:tc>
      </w:tr>
      <w:tr>
        <w:trPr>
          <w:trHeight w:val="45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206 798,0</w:t>
            </w:r>
          </w:p>
        </w:tc>
      </w:tr>
      <w:tr>
        <w:trPr>
          <w:trHeight w:val="57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42 745,0</w:t>
            </w:r>
          </w:p>
        </w:tc>
      </w:tr>
      <w:tr>
        <w:trPr>
          <w:trHeight w:val="75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41 115,0</w:t>
            </w:r>
          </w:p>
        </w:tc>
      </w:tr>
      <w:tr>
        <w:trPr>
          <w:trHeight w:val="42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113 317,0</w:t>
            </w:r>
          </w:p>
        </w:tc>
      </w:tr>
      <w:tr>
        <w:trPr>
          <w:trHeight w:val="15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28 888,0</w:t>
            </w:r>
          </w:p>
        </w:tc>
      </w:tr>
      <w:tr>
        <w:trPr>
          <w:trHeight w:val="231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20 970,0</w:t>
            </w:r>
          </w:p>
        </w:tc>
      </w:tr>
      <w:tr>
        <w:trPr>
          <w:trHeight w:val="42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9 845,0</w:t>
            </w:r>
          </w:p>
        </w:tc>
      </w:tr>
      <w:tr>
        <w:trPr>
          <w:trHeight w:val="48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9 845,0</w:t>
            </w:r>
          </w:p>
        </w:tc>
      </w:tr>
      <w:tr>
        <w:trPr>
          <w:trHeight w:val="75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75 435,0</w:t>
            </w:r>
          </w:p>
        </w:tc>
      </w:tr>
      <w:tr>
        <w:trPr>
          <w:trHeight w:val="79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75 435,0</w:t>
            </w:r>
          </w:p>
        </w:tc>
      </w:tr>
      <w:tr>
        <w:trPr>
          <w:trHeight w:val="42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73 061,0</w:t>
            </w:r>
          </w:p>
        </w:tc>
      </w:tr>
      <w:tr>
        <w:trPr>
          <w:trHeight w:val="66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2 374,0</w:t>
            </w:r>
          </w:p>
        </w:tc>
      </w:tr>
      <w:tr>
        <w:trPr>
          <w:trHeight w:val="37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3 109 329,0</w:t>
            </w:r>
          </w:p>
        </w:tc>
      </w:tr>
      <w:tr>
        <w:trPr>
          <w:trHeight w:val="37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924 850,7</w:t>
            </w:r>
          </w:p>
        </w:tc>
      </w:tr>
      <w:tr>
        <w:trPr>
          <w:trHeight w:val="54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9 211,0</w:t>
            </w:r>
          </w:p>
        </w:tc>
      </w:tr>
      <w:tr>
        <w:trPr>
          <w:trHeight w:val="7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211,0</w:t>
            </w:r>
          </w:p>
        </w:tc>
      </w:tr>
      <w:tr>
        <w:trPr>
          <w:trHeight w:val="21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</w:p>
        </w:tc>
      </w:tr>
      <w:tr>
        <w:trPr>
          <w:trHeight w:val="9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915 639,7</w:t>
            </w:r>
          </w:p>
        </w:tc>
      </w:tr>
      <w:tr>
        <w:trPr>
          <w:trHeight w:val="34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28 016,0</w:t>
            </w:r>
          </w:p>
        </w:tc>
      </w:tr>
      <w:tr>
        <w:trPr>
          <w:trHeight w:val="25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386 063,7</w:t>
            </w:r>
          </w:p>
        </w:tc>
      </w:tr>
      <w:tr>
        <w:trPr>
          <w:trHeight w:val="7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501 560,0</w:t>
            </w:r>
          </w:p>
        </w:tc>
      </w:tr>
      <w:tr>
        <w:trPr>
          <w:trHeight w:val="37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1 792 187,3</w:t>
            </w:r>
          </w:p>
        </w:tc>
      </w:tr>
      <w:tr>
        <w:trPr>
          <w:trHeight w:val="112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549,0</w:t>
            </w:r>
          </w:p>
        </w:tc>
      </w:tr>
      <w:tr>
        <w:trPr>
          <w:trHeight w:val="10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549,0</w:t>
            </w:r>
          </w:p>
        </w:tc>
      </w:tr>
      <w:tr>
        <w:trPr>
          <w:trHeight w:val="7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1 611 355,0</w:t>
            </w:r>
          </w:p>
        </w:tc>
      </w:tr>
      <w:tr>
        <w:trPr>
          <w:trHeight w:val="13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33 350,0</w:t>
            </w:r>
          </w:p>
        </w:tc>
      </w:tr>
      <w:tr>
        <w:trPr>
          <w:trHeight w:val="187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1 578 005,0</w:t>
            </w:r>
          </w:p>
        </w:tc>
      </w:tr>
      <w:tr>
        <w:trPr>
          <w:trHeight w:val="7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180 283,3</w:t>
            </w:r>
          </w:p>
        </w:tc>
      </w:tr>
      <w:tr>
        <w:trPr>
          <w:trHeight w:val="10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8 408,0</w:t>
            </w:r>
          </w:p>
        </w:tc>
      </w:tr>
      <w:tr>
        <w:trPr>
          <w:trHeight w:val="37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13 751,3</w:t>
            </w:r>
          </w:p>
        </w:tc>
      </w:tr>
      <w:tr>
        <w:trPr>
          <w:trHeight w:val="69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в рамках реализации стратегии региональной занятости и переподготовки кадров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158 124,0</w:t>
            </w:r>
          </w:p>
        </w:tc>
      </w:tr>
      <w:tr>
        <w:trPr>
          <w:trHeight w:val="46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392 291,0</w:t>
            </w:r>
          </w:p>
        </w:tc>
      </w:tr>
      <w:tr>
        <w:trPr>
          <w:trHeight w:val="112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5 360,0</w:t>
            </w:r>
          </w:p>
        </w:tc>
      </w:tr>
      <w:tr>
        <w:trPr>
          <w:trHeight w:val="18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5 360,0</w:t>
            </w:r>
          </w:p>
        </w:tc>
      </w:tr>
      <w:tr>
        <w:trPr>
          <w:trHeight w:val="7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386 931,0</w:t>
            </w:r>
          </w:p>
        </w:tc>
      </w:tr>
      <w:tr>
        <w:trPr>
          <w:trHeight w:val="37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129 513,0</w:t>
            </w:r>
          </w:p>
        </w:tc>
      </w:tr>
      <w:tr>
        <w:trPr>
          <w:trHeight w:val="16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42 468,0</w:t>
            </w:r>
          </w:p>
        </w:tc>
      </w:tr>
      <w:tr>
        <w:trPr>
          <w:trHeight w:val="7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6 778,0</w:t>
            </w:r>
          </w:p>
        </w:tc>
      </w:tr>
      <w:tr>
        <w:trPr>
          <w:trHeight w:val="7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208 172,0</w:t>
            </w:r>
          </w:p>
        </w:tc>
      </w:tr>
      <w:tr>
        <w:trPr>
          <w:trHeight w:val="75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403 924,0</w:t>
            </w:r>
          </w:p>
        </w:tc>
      </w:tr>
      <w:tr>
        <w:trPr>
          <w:trHeight w:val="37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108 112,0</w:t>
            </w:r>
          </w:p>
        </w:tc>
      </w:tr>
      <w:tr>
        <w:trPr>
          <w:trHeight w:val="7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108 112,0</w:t>
            </w:r>
          </w:p>
        </w:tc>
      </w:tr>
      <w:tr>
        <w:trPr>
          <w:trHeight w:val="7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108 112,0</w:t>
            </w:r>
          </w:p>
        </w:tc>
      </w:tr>
      <w:tr>
        <w:trPr>
          <w:trHeight w:val="37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79 414,0</w:t>
            </w:r>
          </w:p>
        </w:tc>
      </w:tr>
      <w:tr>
        <w:trPr>
          <w:trHeight w:val="7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79 414,0</w:t>
            </w:r>
          </w:p>
        </w:tc>
      </w:tr>
      <w:tr>
        <w:trPr>
          <w:trHeight w:val="7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1 948,0</w:t>
            </w:r>
          </w:p>
        </w:tc>
      </w:tr>
      <w:tr>
        <w:trPr>
          <w:trHeight w:val="82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19 355,0</w:t>
            </w:r>
          </w:p>
        </w:tc>
      </w:tr>
      <w:tr>
        <w:trPr>
          <w:trHeight w:val="156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58 111,0</w:t>
            </w:r>
          </w:p>
        </w:tc>
      </w:tr>
      <w:tr>
        <w:trPr>
          <w:trHeight w:val="37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125 389,0</w:t>
            </w:r>
          </w:p>
        </w:tc>
      </w:tr>
      <w:tr>
        <w:trPr>
          <w:trHeight w:val="75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76 780,0</w:t>
            </w:r>
          </w:p>
        </w:tc>
      </w:tr>
      <w:tr>
        <w:trPr>
          <w:trHeight w:val="7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73 495,0</w:t>
            </w:r>
          </w:p>
        </w:tc>
      </w:tr>
      <w:tr>
        <w:trPr>
          <w:trHeight w:val="7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3 285,0</w:t>
            </w:r>
          </w:p>
        </w:tc>
      </w:tr>
      <w:tr>
        <w:trPr>
          <w:trHeight w:val="7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48 609,0</w:t>
            </w:r>
          </w:p>
        </w:tc>
      </w:tr>
      <w:tr>
        <w:trPr>
          <w:trHeight w:val="18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48 609,0</w:t>
            </w:r>
          </w:p>
        </w:tc>
      </w:tr>
      <w:tr>
        <w:trPr>
          <w:trHeight w:val="7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91 009,0</w:t>
            </w:r>
          </w:p>
        </w:tc>
      </w:tr>
      <w:tr>
        <w:trPr>
          <w:trHeight w:val="7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54 370,0</w:t>
            </w:r>
          </w:p>
        </w:tc>
      </w:tr>
      <w:tr>
        <w:trPr>
          <w:trHeight w:val="7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17 604,0</w:t>
            </w:r>
          </w:p>
        </w:tc>
      </w:tr>
      <w:tr>
        <w:trPr>
          <w:trHeight w:val="7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36 766,0</w:t>
            </w:r>
          </w:p>
        </w:tc>
      </w:tr>
      <w:tr>
        <w:trPr>
          <w:trHeight w:val="7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29 748,0</w:t>
            </w:r>
          </w:p>
        </w:tc>
      </w:tr>
      <w:tr>
        <w:trPr>
          <w:trHeight w:val="7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21 543,0</w:t>
            </w:r>
          </w:p>
        </w:tc>
      </w:tr>
      <w:tr>
        <w:trPr>
          <w:trHeight w:val="7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8 205,0</w:t>
            </w:r>
          </w:p>
        </w:tc>
      </w:tr>
      <w:tr>
        <w:trPr>
          <w:trHeight w:val="75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6 891,0</w:t>
            </w:r>
          </w:p>
        </w:tc>
      </w:tr>
      <w:tr>
        <w:trPr>
          <w:trHeight w:val="34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6 891,0</w:t>
            </w:r>
          </w:p>
        </w:tc>
      </w:tr>
      <w:tr>
        <w:trPr>
          <w:trHeight w:val="7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2 288 096,1</w:t>
            </w:r>
          </w:p>
        </w:tc>
      </w:tr>
      <w:tr>
        <w:trPr>
          <w:trHeight w:val="7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2 288 096,1</w:t>
            </w:r>
          </w:p>
        </w:tc>
      </w:tr>
      <w:tr>
        <w:trPr>
          <w:trHeight w:val="7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2 288 096,1</w:t>
            </w:r>
          </w:p>
        </w:tc>
      </w:tr>
      <w:tr>
        <w:trPr>
          <w:trHeight w:val="37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2 288 096,1</w:t>
            </w:r>
          </w:p>
        </w:tc>
      </w:tr>
      <w:tr>
        <w:trPr>
          <w:trHeight w:val="7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33 933,5</w:t>
            </w:r>
          </w:p>
        </w:tc>
      </w:tr>
      <w:tr>
        <w:trPr>
          <w:trHeight w:val="37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15 802,5</w:t>
            </w:r>
          </w:p>
        </w:tc>
      </w:tr>
      <w:tr>
        <w:trPr>
          <w:trHeight w:val="7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13 970,0</w:t>
            </w:r>
          </w:p>
        </w:tc>
      </w:tr>
      <w:tr>
        <w:trPr>
          <w:trHeight w:val="7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13 970,0</w:t>
            </w:r>
          </w:p>
        </w:tc>
      </w:tr>
      <w:tr>
        <w:trPr>
          <w:trHeight w:val="7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1 832,5</w:t>
            </w:r>
          </w:p>
        </w:tc>
      </w:tr>
      <w:tr>
        <w:trPr>
          <w:trHeight w:val="18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1 832,5</w:t>
            </w:r>
          </w:p>
        </w:tc>
      </w:tr>
      <w:tr>
        <w:trPr>
          <w:trHeight w:val="9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18 131,0</w:t>
            </w:r>
          </w:p>
        </w:tc>
      </w:tr>
      <w:tr>
        <w:trPr>
          <w:trHeight w:val="16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18 131,0</w:t>
            </w:r>
          </w:p>
        </w:tc>
      </w:tr>
      <w:tr>
        <w:trPr>
          <w:trHeight w:val="7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18 131,0</w:t>
            </w:r>
          </w:p>
        </w:tc>
      </w:tr>
      <w:tr>
        <w:trPr>
          <w:trHeight w:val="28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27 973,0</w:t>
            </w:r>
          </w:p>
        </w:tc>
      </w:tr>
      <w:tr>
        <w:trPr>
          <w:trHeight w:val="58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27 973,0</w:t>
            </w:r>
          </w:p>
        </w:tc>
      </w:tr>
      <w:tr>
        <w:trPr>
          <w:trHeight w:val="75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15 922,0</w:t>
            </w:r>
          </w:p>
        </w:tc>
      </w:tr>
      <w:tr>
        <w:trPr>
          <w:trHeight w:val="25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15 922,0</w:t>
            </w:r>
          </w:p>
        </w:tc>
      </w:tr>
      <w:tr>
        <w:trPr>
          <w:trHeight w:val="70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12 051,0</w:t>
            </w:r>
          </w:p>
        </w:tc>
      </w:tr>
      <w:tr>
        <w:trPr>
          <w:trHeight w:val="42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12 051,0</w:t>
            </w:r>
          </w:p>
        </w:tc>
      </w:tr>
      <w:tr>
        <w:trPr>
          <w:trHeight w:val="37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1 017 425,0</w:t>
            </w:r>
          </w:p>
        </w:tc>
      </w:tr>
      <w:tr>
        <w:trPr>
          <w:trHeight w:val="37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533 159,0</w:t>
            </w:r>
          </w:p>
        </w:tc>
      </w:tr>
      <w:tr>
        <w:trPr>
          <w:trHeight w:val="78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533 159,0</w:t>
            </w:r>
          </w:p>
        </w:tc>
      </w:tr>
      <w:tr>
        <w:trPr>
          <w:trHeight w:val="37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32 181,0</w:t>
            </w:r>
          </w:p>
        </w:tc>
      </w:tr>
      <w:tr>
        <w:trPr>
          <w:trHeight w:val="27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500 978,0</w:t>
            </w:r>
          </w:p>
        </w:tc>
      </w:tr>
      <w:tr>
        <w:trPr>
          <w:trHeight w:val="46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484 266,0</w:t>
            </w:r>
          </w:p>
        </w:tc>
      </w:tr>
      <w:tr>
        <w:trPr>
          <w:trHeight w:val="28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484 266,0</w:t>
            </w:r>
          </w:p>
        </w:tc>
      </w:tr>
      <w:tr>
        <w:trPr>
          <w:trHeight w:val="187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483 266,0</w:t>
            </w:r>
          </w:p>
        </w:tc>
      </w:tr>
      <w:tr>
        <w:trPr>
          <w:trHeight w:val="112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7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133 791,0</w:t>
            </w:r>
          </w:p>
        </w:tc>
      </w:tr>
      <w:tr>
        <w:trPr>
          <w:trHeight w:val="75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18 799,0</w:t>
            </w:r>
          </w:p>
        </w:tc>
      </w:tr>
      <w:tr>
        <w:trPr>
          <w:trHeight w:val="25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18 799,0</w:t>
            </w:r>
          </w:p>
        </w:tc>
      </w:tr>
      <w:tr>
        <w:trPr>
          <w:trHeight w:val="31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18 799,0</w:t>
            </w:r>
          </w:p>
        </w:tc>
      </w:tr>
      <w:tr>
        <w:trPr>
          <w:trHeight w:val="37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114 992,0</w:t>
            </w:r>
          </w:p>
        </w:tc>
      </w:tr>
      <w:tr>
        <w:trPr>
          <w:trHeight w:val="7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62 101,0</w:t>
            </w:r>
          </w:p>
        </w:tc>
      </w:tr>
      <w:tr>
        <w:trPr>
          <w:trHeight w:val="7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62 101,0</w:t>
            </w:r>
          </w:p>
        </w:tc>
      </w:tr>
      <w:tr>
        <w:trPr>
          <w:trHeight w:val="16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8 400,0</w:t>
            </w:r>
          </w:p>
        </w:tc>
      </w:tr>
      <w:tr>
        <w:trPr>
          <w:trHeight w:val="7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(программ) и проведение его экспертизы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8 400,0</w:t>
            </w:r>
          </w:p>
        </w:tc>
      </w:tr>
      <w:tr>
        <w:trPr>
          <w:trHeight w:val="22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44 491,0</w:t>
            </w:r>
          </w:p>
        </w:tc>
      </w:tr>
      <w:tr>
        <w:trPr>
          <w:trHeight w:val="18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44 491,0</w:t>
            </w:r>
          </w:p>
        </w:tc>
      </w:tr>
      <w:tr>
        <w:trPr>
          <w:trHeight w:val="37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30 441,9</w:t>
            </w:r>
          </w:p>
        </w:tc>
      </w:tr>
      <w:tr>
        <w:trPr>
          <w:trHeight w:val="37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30 441,9</w:t>
            </w:r>
          </w:p>
        </w:tc>
      </w:tr>
      <w:tr>
        <w:trPr>
          <w:trHeight w:val="75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30 441,9</w:t>
            </w:r>
          </w:p>
        </w:tc>
      </w:tr>
      <w:tr>
        <w:trPr>
          <w:trHeight w:val="76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30 441,9</w:t>
            </w:r>
          </w:p>
        </w:tc>
      </w:tr>
      <w:tr>
        <w:trPr>
          <w:trHeight w:val="37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Чистое бюджетное кредитование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Сальдо по операциям с финансовыми активами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11 000,0</w:t>
            </w:r>
          </w:p>
        </w:tc>
      </w:tr>
      <w:tr>
        <w:trPr>
          <w:trHeight w:val="37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11 000,0</w:t>
            </w:r>
          </w:p>
        </w:tc>
      </w:tr>
      <w:tr>
        <w:trPr>
          <w:trHeight w:val="37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11 000,0</w:t>
            </w:r>
          </w:p>
        </w:tc>
      </w:tr>
      <w:tr>
        <w:trPr>
          <w:trHeight w:val="37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11 000,0</w:t>
            </w:r>
          </w:p>
        </w:tc>
      </w:tr>
      <w:tr>
        <w:trPr>
          <w:trHeight w:val="75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11 000,0</w:t>
            </w:r>
          </w:p>
        </w:tc>
      </w:tr>
      <w:tr>
        <w:trPr>
          <w:trHeight w:val="75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11 000,0</w:t>
            </w:r>
          </w:p>
        </w:tc>
      </w:tr>
      <w:tr>
        <w:trPr>
          <w:trHeight w:val="75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Дефицит (профицит) бюджета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-368 616,0</w:t>
            </w:r>
          </w:p>
        </w:tc>
      </w:tr>
      <w:tr>
        <w:trPr>
          <w:trHeight w:val="75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VII. Финансирование дефицита (использование профицита) бюджета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368 616,0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И.о. 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         Х. Раимханов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от 27 октября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21/160-IV</w:t>
      </w:r>
    </w:p>
    <w:bookmarkEnd w:id="3"/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Перечень бюджетных программ развития на 2009 год на</w:t>
      </w:r>
      <w:r>
        <w:br/>
      </w:r>
      <w:r>
        <w:rPr>
          <w:rFonts w:ascii="Times New Roman"/>
          <w:b/>
          <w:i w:val="false"/>
          <w:color w:val="000000"/>
        </w:rPr>
        <w:t>
      реализацию бюджетных инвестиционных проектов (программ)</w:t>
      </w:r>
      <w:r>
        <w:br/>
      </w:r>
      <w:r>
        <w:rPr>
          <w:rFonts w:ascii="Times New Roman"/>
          <w:b/>
          <w:i w:val="false"/>
          <w:color w:val="000000"/>
        </w:rPr>
        <w:t>
      и на формирование или увеличение уставного капитала</w:t>
      </w:r>
      <w:r>
        <w:br/>
      </w:r>
      <w:r>
        <w:rPr>
          <w:rFonts w:ascii="Times New Roman"/>
          <w:b/>
          <w:i w:val="false"/>
          <w:color w:val="000000"/>
        </w:rPr>
        <w:t>
      юридических лиц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4"/>
        <w:gridCol w:w="1503"/>
        <w:gridCol w:w="1221"/>
        <w:gridCol w:w="8312"/>
      </w:tblGrid>
      <w:tr>
        <w:trPr>
          <w:trHeight w:val="36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тратор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7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315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15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75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6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среднего образования</w:t>
            </w:r>
          </w:p>
        </w:tc>
      </w:tr>
      <w:tr>
        <w:trPr>
          <w:trHeight w:val="345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405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75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165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165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165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165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</w:tr>
      <w:tr>
        <w:trPr>
          <w:trHeight w:val="9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9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</w:p>
        </w:tc>
      </w:tr>
      <w:tr>
        <w:trPr>
          <w:trHeight w:val="9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в рамках реализации стратегии региональной занятости и переподготовки кадров</w:t>
            </w:r>
          </w:p>
        </w:tc>
      </w:tr>
      <w:tr>
        <w:trPr>
          <w:trHeight w:val="3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3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18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6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66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36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6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И.о. 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    Х. Раимханов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от 27 октября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21/160-IV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Бюджетные программы сельских округов, поселков</w:t>
      </w:r>
      <w:r>
        <w:br/>
      </w:r>
      <w:r>
        <w:rPr>
          <w:rFonts w:ascii="Times New Roman"/>
          <w:b/>
          <w:i w:val="false"/>
          <w:color w:val="000000"/>
        </w:rPr>
        <w:t>
      в бюджете города Семей на 2009 год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1"/>
        <w:gridCol w:w="3781"/>
        <w:gridCol w:w="1524"/>
        <w:gridCol w:w="3217"/>
        <w:gridCol w:w="3197"/>
      </w:tblGrid>
      <w:tr>
        <w:trPr>
          <w:trHeight w:val="198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п.п.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пунктах»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пунктов»</w:t>
            </w:r>
          </w:p>
        </w:tc>
      </w:tr>
      <w:tr>
        <w:trPr>
          <w:trHeight w:val="36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Абралинский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Айнабулакский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3 294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Акбулакский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3 884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4 483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Караоленский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5 459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Танатский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3 504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Достыкский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5 340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Жазыкский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3 823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</w:tr>
      <w:tr>
        <w:trPr>
          <w:trHeight w:val="36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Жиеналинский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5 071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Знаменский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5 148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Новобаженовский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4 957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Озерский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4 743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Приречный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3 740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Шульбинск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Чаган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3 433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по бюджету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70 918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5 360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549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И.о. 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    Х. Раимханов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