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71ea" w14:textId="bc47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24 сентября 2009 года N 3764. Зарегистрировано Управлением юстиции города Усть-Каменогорска Восточно-Казахстанской области 15 октября 2009 года за N 5-1-122. Прекращено действие по истечении срока, на который постановление было принято, на основании письма аппарата акима города Усть-Каменогорска от 10 января 2010 года № Ин-5/16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Прекращено действие по истечении срока, на который постановление было принято, на основании письма аппарата акима города Усть-Каменогорска от 10.01.2010 № Ин-5/16.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Усть- Каменогорского городского маслихата от 25 декабря 2008 года № 11/4 «О бюджете города Усть-Каменогорска на 2009 год» (зарегистрировано в Реестре государственной регистрации нормативных правовых актов за номером 5-1-98)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Производить социальную помощь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 в 2009 году в размере 5000 (пять тысяч) тенге один раз в год через отделения акционерного общества «Казпочта», при предоставлении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государственное учреждение «Отдел занятости и социальных программ города Усть-Каменогорска» в копиях и подлинниках (кроме справки) для сверки, после чего подлинники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Усть-Каменогорска                  И. Абишев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