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8898f" w14:textId="73889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присвоения звания "Почетный гражданин Восточно-Казахстанской области (города, района)"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14 июля 2009 года N 14/187-IV. Зарегистрировано Департаментом юстиции Восточно-Казахстанской области 18 августа 2009 года за N 2512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заголовок на русском языке не меняется решением Восточно-Казахстанского областного маслихата от 24.05.2024 </w:t>
      </w:r>
      <w:r>
        <w:rPr>
          <w:rFonts w:ascii="Times New Roman"/>
          <w:b w:val="false"/>
          <w:i w:val="false"/>
          <w:color w:val="ff0000"/>
          <w:sz w:val="28"/>
        </w:rPr>
        <w:t>№ 13/113-VIII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сохранена авторская орфография и пунктуация.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12-2)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звания "Почетный гражданин Восточно-Казахстанской области (города, района)".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меняется решением Восточно-Казахстанского областного маслихата от 24.05.2024 </w:t>
      </w:r>
      <w:r>
        <w:rPr>
          <w:rFonts w:ascii="Times New Roman"/>
          <w:b w:val="false"/>
          <w:i w:val="false"/>
          <w:color w:val="000000"/>
          <w:sz w:val="28"/>
        </w:rPr>
        <w:t>№ 13/113-VIII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Рахимова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Восточно-Казахстанского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Ахаев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2009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14/187-IV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присвоения звания "Почетный гражданин Восточно-Казахстанской области (города, района)"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Правил внесено изменение на казахском языке, заголовок на русском языке не меняется решением Восточно-Казахстанского областного маслихата от 24.05.2024 </w:t>
      </w:r>
      <w:r>
        <w:rPr>
          <w:rFonts w:ascii="Times New Roman"/>
          <w:b w:val="false"/>
          <w:i w:val="false"/>
          <w:color w:val="ff0000"/>
          <w:sz w:val="28"/>
        </w:rPr>
        <w:t>№ 13/113-VIII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Присвоение звания "Почетный гражданин Восточно-Казахстанской области (города, района)" (далее - Звание) производится соответствующим маслихатом за особые заслуги в развитии экономики, социальной сферы, науки и культуры, образования и здравоохранения, за активную государственную, общественную и благотворительную деятельность, весомый вклад в социально-экономическое развитие области (города, района) и укрепление дружбы между народами по представлению акима области (города, района).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Звание может присваиваться и лицам, не проживающим на территории области (города, района).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Предложение о кандидатуре на присвоение Звания может быть внесено акиму области, акимам городов и районов депутатами соответствующих маслихатов (не менее 1/5 части от числа депутатов), трудовыми коллективами, общественными объединениями, организациями, партиями.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Представление акима области (города, района) о кандидатуре на присвоение Звания вносится в соответствующий маслихат.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 выдвигаемую кандидатуру аким области (города, района) представляет в соответствующий маслихат следующие документы: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ходатайство и протокол собрания трудового коллектива или общественного объединения, организации, партии, обращение депутатов соответствующего маслихата;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биографические сведения - характеристику, где указываются конкретные заслуги в развитии экономики, социальной сферы, науки и культуры, образования и здравоохранения, активная государственная, общественная и благотворительная деятельность, весомый вклад в социально-экономическое развитие области (города, района) и укрепление дружбы между народами;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документы, подтверждающие особые заслуги, перечень государственных наград.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Присвоение звания "Почетный гражданин Восточно-Казахстанской области (города, района)" осуществляется один раз в год.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Звание "Почетный гражданин Восточно-Казахстанской области" присваивается не более семи гражданам, "Почетный гражданин (города, района)" не более пяти гражданам в год.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Восточно-Казахстанского областного маслихата от 09.04.2025 </w:t>
      </w:r>
      <w:r>
        <w:rPr>
          <w:rFonts w:ascii="Times New Roman"/>
          <w:b w:val="false"/>
          <w:i w:val="false"/>
          <w:color w:val="000000"/>
          <w:sz w:val="28"/>
        </w:rPr>
        <w:t>№ 20/169-VIII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Каждому удостоенному звания "Почетный гражданин Восточно-Казахстанской области (города, района)" председателями соответствующих маслихатов и акимом области (города, района) вручается: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удостоверение;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нагрудный знак.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 Почетного гражданина Восточно-Казахстанской области (города, района) заносится в книгу Почетных граждан области (города, района), которая хранится в соответствующем маслихате или в областном (городском, районном) краеведческом музее.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Восточно-Казахстанского областного маслихата от 24.05.2024 </w:t>
      </w:r>
      <w:r>
        <w:rPr>
          <w:rFonts w:ascii="Times New Roman"/>
          <w:b w:val="false"/>
          <w:i w:val="false"/>
          <w:color w:val="000000"/>
          <w:sz w:val="28"/>
        </w:rPr>
        <w:t>№ 13 /113-VIII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Присвоение Звания производится в обстановке торжественности и широкой гласности.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Изготовление удостоверений, нагрудных знаков осуществляет аппарат акима области (города, района).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Расходы по изготовлению удостоверений, нагрудных знаков и их регистрация осуществляются в установленном законодательством порядке за счет и в пределах средств, предусматриваемых в соответствующем бюджете области (города, района).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ВКО маслихата от 11.12.2013 </w:t>
      </w:r>
      <w:r>
        <w:rPr>
          <w:rFonts w:ascii="Times New Roman"/>
          <w:b w:val="false"/>
          <w:i w:val="false"/>
          <w:color w:val="000000"/>
          <w:sz w:val="28"/>
        </w:rPr>
        <w:t>№ 17/200-V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