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dcde" w14:textId="4cbd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14 апреля 2008 года N 9/78-4c "О правилах благоустройства территории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2009 года N 25/246-4с. Зарегистрировано Управлением юстиции города Шымкента Южно-Казахстанской области 30 октября 2009 года N 14-1-99. Утратило силу решением Шымкентского городского маслихата Южно-Казахстанской области от 17 мая 2012 года № 7/53-5с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17.05.2012 № 7/53-5с.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Шымкентского городского маслихата «О правилах благоустройства территории города Шымкент» от 14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9/78-4с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14-1-77, опубликовано 1 августа 2008 года и 8 августа 2008 года в газетах «Панорама Шымкента», «Шымкент Келбеті»)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территории города Шымкент,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«государственном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прилегающая территория – территория, непосредственно примыкающая к границам земельного участка собственника либо землепользователя, а при отсутствии правоустанавливающих документов на земельный участок, территория, непосредственно примыкающая к границам здания, сооружения, ограждения строительной площадки, к объектам торговли, рекламы и иным объектам, находящимся в собственности, владении, найме у физических и юридических лиц, до границ территории соседнего собственника либо землепользователя, в случае отсутствия такового, до 10 метров по периметру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«Юридические и физические лица должны» заменить словами «Юридическим и физическим лицам необходимо»;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Физические и юридические лица всех организационно-правовых форм, в том числе владельцы капитальных и временных объектов, в соответствии с требованиями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и закрепленной территории за счет своих средств самостоятельно либо путем заключения договоров со специализированными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аншлаги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Автотранспортные предприятия и владельцы автотранспортных средств обеспечивают выезд на улицы города транспортных средств в чистом виде»;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«ответственность за их ликвидацию возлагается на организации, допустившие нарушения» заменить словами «их ликвидация осуществляется организациями, допустившими 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осуществляют ремонт и содержание подземных коммуникаций, а также своевременно производят очистку колодцев и коллекторов»;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47 слова «несут ответственность за» заменить словами «обеспечивают»;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«47-1. В случае предполагаемого разрушения дорожного покрытия, зеленых насаждений, благоустройства территории с целью прокладки, ремонта подземных инженерных коммуникаций, кабелей, труб, необходимо наличие согласования уполномоченного органа в сфере жилищно-коммунального хозяйства, пассажирского транспорта и автомобильных дорог с предъявлением проекта и заключение с данным органом договора по осуществлению указанных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49 слова «должны обеспечить» заменить словами «соответствующего года производят»;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100 слова «собственникам», «рекомендуется заключать», «производить» заменить словами «собственники», «заключают», «производят»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«101. Владельцы коммерческих структур, расположенных в многоэтажных домах, участвуют в обеспечении очистки и благоустройстве двора.»;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«102. Физические и юридические лица при передаче зданий, сооружений или помещений в аренду (субаренду) в течении 5 календарных дней заключают договор с мусоровывозящими организациями по фактической численности пользователей (арендаторов, субарендаторов) здания, сооружения или помещения.»;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103 слова «должны своевременно оказывать» заменить словами «своевременно оказывают»;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«115. В случае невозможности установления лиц, ответственных за несанкционированные свалки, удаление отходов и рекультивация мест несанкционированных свалок, в том числе и на прилегающей территории, производятся за счет средств собственника территории либо землепользователя в сроки, установленные уполномоченными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121 слова «Не допускается использование для этих целей тротуаров, пешеходных дорожек и газонов» заменить словами «Не допускается складирование, рекламирование товаров путем выставления их образцов на тротуарах, пешеходных дорожках и на газонах»;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122 слова «рекомендуется восстановить» заменить на слово «восстанавливают»;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«136. Юридические и физические лица – владельцы малых архитектурных форм осуществляют их замену, ремонт и покраску за свой счет.»;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«8-1. Содержание строительных площадок и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136-1. До начала строительной деятельности (новое строительство, реконструкция, ремонт, снос существующих построек) на отведенном участке застройщик (владелец объекта при ремонте, реконструкции) производит обустройство строительной площадки, участков работ в соответствии с проектом организации строительства, генеральным планом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по постутилизации (сносу) объектов - в соответствии с необходимыми техническими решениями по сносу либо в соответствии с проектом сноса зданий или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136-2. На индивидуальное жилищное строительство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 при их реализации, обязательно требуется проведение экспертизы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136-3. Для обустройства строительной площадки (участка сноса) застройщик, владелец объекта получает разрешение на проведение подготовительных работ в органе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Строительную площадку (участок сноса) необходимо обустроить согласно требованиям соответствующих норм и правил с соблюдением следующих обязательных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строительная площадка ограждается по всему периметру сплошным ограждением, исключающим доступ посторонних лиц и вынос загрязнений на прилегающую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 массового прохода людей ограждение необходимо оборудовать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ограждение необходимо изготовить из андулина либо иных материалов, согласованных с органом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конструкции ограждения необходимо жестко закрепить и выравнить в горизонтальном и вертикальном направлениях, покрасить, придать опрятный внешний вид без проемов, поврежденных участков, посторонних объявлений и надписей;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высота ограждения должна быть не менее трех метров от уровня рельефа местности, не иметь зазоров в нижней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небольших пристроек к существующим строениям либо отдельных выходов допускается устройство ограждения высотой два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 строительной 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 выездов устанавливаются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необходимо, чтобы освещение было по всему периметру ограждения, в местах массового прохода людей освещение необходимо сделать по всему периметру на две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внутриплощадочные дороги и подъездные пути к строительным площадкам необходимо обустроить и уложить покрытие в соответствии с генеральным планом объекта, обеспечить их примыкание к асфальтированным городским проездам;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выездах оборудуются пункты мойки (очистки) колес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строительной площадке предусматриваются мероприятия по содержанию территории в чистоте и порядке, организации водоотвода поверхностных и грунтовых вод, недопущению отрицательного влияния на благоустройство города и близлежащие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сбора строительного и бытового мусора необходимо установить контейнеры, бункеры-накопители и организовать своевременный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прилегающую к строительной площадке (участку сноса) территорию также необходимо содержать в надлежащем состоянии и периодически убирать;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необходимо предусмотреть меры по исключению выноса за пределы строительной площадки строительных материалов, мусора (синтетические пленки, пологи, стружки, опилки, упаковочный 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допускается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работах на фасадах зданий, сооружений необходимо предусмотреть сетчатое ограждение, выполненное из сеток, специально предусмотренных для этих целей и соответствующих по своим качествам декоративным, прочностным и пожаробезопасным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ограждения из сеток навешиваются на специально изготовленные для этих целей крепления по фасаду здания либо на конструкциях установленных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сетки натягиваются и закрепляются по всей поверхности для придания им устойчивости;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искривление и провисание сеток;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 необходимости обеспечиваются обустройство тротуаров, пешеходных галерей, настилов, перил, объездных и временных дорог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разборку строений на участках сноса начинать только после выполнения мероприятий по подготовке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разборку начинать с верхних конструкций в целях исключения внезапного обрушения элементов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136-4. Все материалы и грунт размещаются только в пределах огражденной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вынутый грунт (за исключением плодородного), отходы сноса, мусор немедленно вывозятся на полигон твердых бытовых отходов, не допускается складирование материалов, мусора, установка строительной техники и механизмов, парковка и загрузка транспорта за пределами огражденной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136-5. Для организации своевременного вывоза бытового и строительного мусора, снега и льда на соответствующие полигоны, застройщик либо подрядчик при получении разрешения на обустройство строительной площадки заключает договоры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136-6. Застройщиком обеспечивается своевременный вывоз строительного и бытового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136-7. Застройщик либо подрядчик организовывает обязательное отделение строительных отходов от других видов отходов непосредственно на строительной площадке или в специальном месте. Не допускается смешивание строительного мусора с другими отходами на свалках и полигонах.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136-8. После завершения строительства (сноса), застройщику необходимо восстановить нарушенное благоустройство на прилегающей к строительной 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Глава 8-2. Художественное оформление и реклама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136-9. Объекты наружной (визуальной) рекламы и информации, размещенные как на прилегающей территории, так и на зданиях, рекламных носителях, должны содержаться в чистоте и быть освещены в ночное время специальными осветительными приборами. Их содержание в надлежащем состоянии обеспечивают юридические и физические лица, на которых оформлена разрешительная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136-10. После монтажа (демонтажа) рекламной конструкции собственник данной конструкции восстанавливает благоустройство территории или объекта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136-11. Не допускается заезд автотранспорта на газоны при смене изображений (плакатов) на рекламных конструкциях.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136-12. Предприятия и организации обеспечивают эстетический внешний вид прилегающей территории и фасада здания. На входной группе необходимо разместить внешнюю вывеску, то есть информацию о профиле предприятия, его фирменном наименовании, товарном знаке (без использования перечня товаров или услуг), информирующую потребителя о местонахождении предприятия и указывающую место входа в него, которая может быть расположена на фасаде в пределах входа в помещение, занимаемого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136-13. Допускается размещение информационных плакатов в виде печатного материала, размещаемого в витрине (окне) предприятия, на его двери, предназначенных для доведения до сведения потребителя информации о режиме работы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136-14. Витрины могут быть оформлены с внутренней стороны информацией о реализуемых в данном предприятии товарах и оказываемых услугах, то есть образцы товарной продукции, собственное фирменное наименование предприятия, товарные знаки и знаки обслуживания, изобразительные элементы, раскрывающие профиль предприятия, элементы декоративного оформления, праздничное оформление. Оформление витрины должно отвечать эстетическим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136-15. Организация, размещение и демонтаж праздничного оформления города в местах общего пользования осуществляется соответствующими службами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136-16. Не допускается наклеивание и развешивание на зданиях, заборах, павильонах городского пассажирского транспорта, опорах освещения, деревьях каких-либо объявлений и других информационных сообщений.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удалению самовольно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освещения) осуществляется собственниками или арендаторами указанных объектов.»;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141 слова «должны обеспечить», «поддерживать» заменить словами «обеспечивают», «поддерживают»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142 дополнить словами «Реконструкция, перепланировка, переоборудование помещений в существующих жилых зданиях (реконструкция балконов, лоджий жилых домов), осуществляемые в существующих границах земельного участка без изменения конструкций и функционального назначения объекта, осуществляются на основании соответствующего решения местного исполнительного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«должны проводить» заменить словом «проводят»;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«принадлежащих им зданий и сооружений» дополнить словами «по мере износа»;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«146-1. Не допускается эксплуатация объектов без утвержденного акта ввода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«151. Уполномоченный орган обеспечивает надлежащее состояние и эксплуатацию фонтанов.»;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«177. Исправное состояние и своевременная ликвидация нарушений в содержании таксофонов (замена разбитых стекол, устранение посторонних надписей, очистка стекол, покраска или промывка телефонных будок) обеспечивается обслуживающей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«178. Надлежащее состояние прилегающих территорий таксофонам в радиусе 5 м, обеспечивается службами заказчиков, предприятия и организации, ведомства, иные хозяйствующие субъекты, на территории которых расположены таксофоны.»;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раздел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Д.Ахметов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Ж.Махашов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архитектуры и градостроительства    Е.Жанбатыров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сентября 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