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d2275" w14:textId="54d22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единых ставках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20 февраля 2009 года N 18/183-4с. Зарегистрировано управлением юстиции города Шымкента Южно-Казахстанской области 24 марта 2009 года N 14-1-92. Утратило силу решением Шымкентского городского маслихата Южно-Казахстанской области от 29 мая 2018 года № 28/241-6с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Шымкентского городского маслихата Южно-Казахстанской области от 29.05.2018 № 28/241-6с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решения внесены изменения на казахском языке, текст на русском языке не изменяется в соответствии с решением Шымкентского городского маслихата Южно-Казахстанской области от 27.03.2015 </w:t>
      </w:r>
      <w:r>
        <w:rPr>
          <w:rFonts w:ascii="Times New Roman"/>
          <w:b w:val="false"/>
          <w:i w:val="false"/>
          <w:color w:val="ff0000"/>
          <w:sz w:val="28"/>
        </w:rPr>
        <w:t>№ 46/328-5с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422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15)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статьи 6 Закона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для налогоплательщиков, осуществляющих деятельность на территории города Шымкента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на казахском языке, текст на русском языке не изменяется в соответствии с решением Шымкентского городского маслихата Южно-Казахстанской области от 27.03.2015 </w:t>
      </w:r>
      <w:r>
        <w:rPr>
          <w:rFonts w:ascii="Times New Roman"/>
          <w:b w:val="false"/>
          <w:i w:val="false"/>
          <w:color w:val="000000"/>
          <w:sz w:val="28"/>
        </w:rPr>
        <w:t>№ 46/328-5с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 1 января 2009 года признать утратившим силу решение городского маслихата "О ставках фиксированного суммарного налога для отдельных видов предпринимательской деятельности" от 14 апреля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9/81-4с </w:t>
      </w:r>
      <w:r>
        <w:rPr>
          <w:rFonts w:ascii="Times New Roman"/>
          <w:b w:val="false"/>
          <w:i w:val="false"/>
          <w:color w:val="000000"/>
          <w:sz w:val="28"/>
        </w:rPr>
        <w:t>(зарегистрировано в Реестре государственной регистрации нормативных правовых актов за N 14-1-76, опубликовано 13 мая 2008 года в газетах "Шымкент келбетi", "Панорама Шымкента").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Бектуров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Джарболов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Шымкентского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20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года N 18/183-4с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для налогоплательщиков, 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деятельность на территории г. Шымкента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приложение внесены изменения на казахском языке, текст на русском языке не изменяется в соответствии с решением Шымкентского городского маслихата Южно-Казахстанской области от 27.03.2015 </w:t>
      </w:r>
      <w:r>
        <w:rPr>
          <w:rFonts w:ascii="Times New Roman"/>
          <w:b w:val="false"/>
          <w:i w:val="false"/>
          <w:color w:val="ff0000"/>
          <w:sz w:val="28"/>
        </w:rPr>
        <w:t>№ 46/328-5с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3"/>
        <w:gridCol w:w="7282"/>
        <w:gridCol w:w="2785"/>
      </w:tblGrid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 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налога (МРП) 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