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291e" w14:textId="89b2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, не менее чем на двадцать пять процентов должностных окладов и тарифных ставок гражданским служащим здравоохранения, социального обеспечения, образования, культуры и спорта, работающим в аульной (сельской) местности Тайыншинского района по сравнению с окладами и ставками гражданских служащих, занимающихся этими видами деятельности в городских усло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3 декабря 2009 года N 165. Зарегистрировано Управлением юстиции Тайыншинского района Северо-Казахстанской области 3 февраля 2010 года N 13-11-167. Утратило силу решением маслихата Тайыншинского района Северо-Казахстанской области от 11 июля 2013 года N 1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маслихата Тайыншинского района Северо-Казахстанской области от 11.07.2013 N 11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от 15 мая 2007 года Трудов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8 года «О государственном регулировании развития агропромышленного комплекса и сельских территорий»,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, не менее чем на двадцать пять процентов должностные оклады и тарифные ставки гражданским служащим здравоохранения, социального обеспечения, образования, культуры и спорта, работающим в аульной (сельской) местности Тайыншинского района по сравнению с окладами и ставками гражданских служащих, занимающихся этими видами деятельности в городских условиях год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 Ю. Красногол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Иск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