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b785" w14:textId="5a7b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Тайыншинскому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января 2009 года N 100. Зарегистрировано Управлением юстиции Тайыншинского района Северо-Казахстанской области 10 марта 2009 года N 13-11-140. Утратило силу решением маслихата Тайыншинского района Северо-Казахстанской области от 15 мая 2013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Тайыншинского района Северо-Казахстанской области от 15.05.2013 N 104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1 статьей 387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 и на основании схемы зонирования земель Тайыншинского района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Тайыншинского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50 процентов от базовых ставок земельного налога установленных статьями 378, 379, 381, 383 по следующим категориям земель: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населенных пунктов (за исключением придомовых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земли промышленности, расположенные вне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11 апреля 2007 года № 204 «О повышении ставок земельного налога по Тайыншинскому району» (регистрационный номер в Реестре государственной регистрации нормативных правовых актов - № 13-11-89 от 16 мая 2007 года, опубликовано в газетах «Тайынша Таны» от 15 июня 2007 года, «Тайыншинские вести» от 15 июня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