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c067" w14:textId="86fc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авлении повышенных, не менее чем на двадцать пять процентов 
должностных окладов и тарифных ставок гражданским служащим социального
обеспечения, образования, культуры, работающим в аульной (сельской) местности Тайыншинского района по сравнению с окладами и ставками гражданских служащих, занимающихся этими видами деятельности в городских условиях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января 2009 года N 99. Зарегистрировано Управлением юстиции Тайыншинского района Северо-Казахстанской области 10 марта 2009 года N 13-11-141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15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 пунктом 2 статьи 238 от 15 мая 2007 года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нкта 4 статьи 1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8 года «О государственном регулировании развития агропромышленного комплекса и сельских территорий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Тайыншин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, социального обеспечения, образования, культуры, работающим в аульной (сельской) местности Тайыншинского района по сравнению с окладами и ставками специалистов, занимающихся этими видами деятельности в городских условиях на 2009 год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 А. Рафа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К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