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53fc" w14:textId="6675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образования, социального обеспечения, культуры и спорта, проживающим и работающим в сельских населенных пунктах Мамлютского района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25 ноября 2009 года N 19/2. Зарегистрировано Управлением юстиции Мамлютского района Северо-Казахстанской области 26 ноября 2009 года N 13-10-93. Утратило силу в связи с истечением срока применения (письмо маслихата Мамлютского района Северо-Казахстанской области от 14 октября 2011 года № 129)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(письмо маслихата Мамлютского района Северо-Казахстанской области от 14.10.2011 № 129)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66-III «О государственном регулировании развития агропромышленного комплекса и сельских территорий»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  специалистам государственных организаций здравоохранения, образования, социального обеспечения, культуры и спорта, проживающим и работающим в сельских населенных пунктах Мамлютского района на 2009 год за счет средств районного бюджета в размере одна тысяча тенге на основании следующих видов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РНН.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их первого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Э. Камалетдинова                           А. Нуртаев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