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40e0" w14:textId="ed04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2008 года № 9-3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апреля 2009 года N 11-3. Зарегистрировано Управлением юстиции района имени Габита Мусрепова Северо-Казахстанской области 21 мая 2009 года N 13-5-94. Утратило силу в связи с истечением срока действия (письмо маслихата района имени Габита Мусрепова Северо-Казахстанской области от 22 января 2013 года N 01-34/08)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района имени Габита Мусрепова Северо-Казахстанской области от 22.01.2013 N 01-34/08)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 Закона Республики Казахстан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№ 9-1 «О районном бюджете на 2009 год», (зарегистрирован в реестре государственной регистрации нормативных правовых актов за № 13-5-90 от 29 января 2009 года, газета «Новости Приишимья» № 7 от 16 февраля 2009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«2 228 568» заменить цифрами «2295032»,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«500 988» заменить цифрами «535 657»,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«4 000» заменить цифрами «15 490»,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«1 722 120» заменить цифрами «1 742 425»;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«2 228 568» заменить цифрами «2 295 512»;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«35 000»;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«-39 480»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«39 480»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«35 000»;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«4 480».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 к указанному решению изложить в новой редакции, дополнить приложениями 5,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ХІ сессии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Луценко                                 Б. Искакова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  2009 года № 11-3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1073"/>
        <w:gridCol w:w="6153"/>
        <w:gridCol w:w="2433"/>
      </w:tblGrid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2 295 032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535 657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321 842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321 842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 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1 742 425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1 742 425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73"/>
        <w:gridCol w:w="1133"/>
        <w:gridCol w:w="6053"/>
        <w:gridCol w:w="2193"/>
      </w:tblGrid>
      <w:tr>
        <w:trPr>
          <w:trHeight w:val="11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2 295 512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179 335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157 886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45 134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45 134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103 911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103 511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12 037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1 480 132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7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72 171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72 171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1 347 817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1 311 415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 в государственных учреждениях 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15 402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107 234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92 937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92 937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15 682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  обеспечения, культуры, проживающим в сельской  местности, по приобретению топлива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пособие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8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представление услуг специалистами жесткого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14 297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отдела занятости и социальных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223 809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223 809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38 973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26 629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184 836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117 222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89 388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27 561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45 899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19 041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4 098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7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148 473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19 933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13 518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46 911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46 911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46 911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-39 480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  2009 года № 11-3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  бюджетные инвестиционные проекты и программы районного бюджета 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1013"/>
        <w:gridCol w:w="5733"/>
        <w:gridCol w:w="2533"/>
      </w:tblGrid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де-ние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Про-гра-мма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339 317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339 317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водоснабжения, в т.ч.: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водоснабжения с разводящими сетями с.Урожайное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с. Чистополье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105 733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сопровождение и авторский надзор за строительством системы водоснабжения по займу Азиатского банка развития в с. Буденное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фонда, 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12-квартирного жилого дома в с. Новоишимское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сетей и благоустройство жилых домов в с. Новоишимское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 за счет кредитов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12-ти  квартирного жилого дома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водоснабжения, в т.ч.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реконструкцию водопроводных сетей в с. Новоишимское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  2009 года № 11-3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изменениям в доходной части бюджета</w:t>
      </w:r>
      <w:r>
        <w:br/>
      </w:r>
      <w:r>
        <w:rPr>
          <w:rFonts w:ascii="Times New Roman"/>
          <w:b/>
          <w:i w:val="false"/>
          <w:color w:val="000000"/>
        </w:rPr>
        <w:t>
района имени Г.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113"/>
        <w:gridCol w:w="1093"/>
        <w:gridCol w:w="5113"/>
        <w:gridCol w:w="1713"/>
        <w:gridCol w:w="1633"/>
      </w:tblGrid>
      <w:tr>
        <w:trPr>
          <w:trHeight w:val="5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Уменьш.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  2009 года № 11-3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изменениям в расходной части бюджета</w:t>
      </w:r>
      <w:r>
        <w:br/>
      </w:r>
      <w:r>
        <w:rPr>
          <w:rFonts w:ascii="Times New Roman"/>
          <w:b/>
          <w:i w:val="false"/>
          <w:color w:val="000000"/>
        </w:rPr>
        <w:t>
района имени Г. Мусрепова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693"/>
        <w:gridCol w:w="673"/>
        <w:gridCol w:w="6013"/>
        <w:gridCol w:w="1653"/>
        <w:gridCol w:w="1713"/>
      </w:tblGrid>
      <w:tr>
        <w:trPr>
          <w:trHeight w:val="15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Уч-режде-ние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чить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77 717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77 717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60144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пособие на детей до 18 лет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представление услуг специалистами жесткого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отдела занятости и социальных программ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75 067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21 306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 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хозяйства,пассажирского транспорта и автомобильных дорог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