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3517" w14:textId="1e13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района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Айыртауского района Северо-Казахстанской области от 25 декабря 2009 года N 4-21-1. Зарегистрировано Управлением Айыртауского района Северо-Казахстанской области 18 января 2010 года N 13-3-112. Утратило силу - в связи с истечением срока действия (письмо маслихата Айыртауского района Северо-Казахстанской области от 28 июня 2012 года N 68)</w:t>
      </w:r>
    </w:p>
    <w:p>
      <w:pPr>
        <w:spacing w:after="0"/>
        <w:ind w:left="0"/>
        <w:jc w:val="both"/>
      </w:pPr>
      <w:bookmarkStart w:name="z1" w:id="0"/>
      <w:r>
        <w:rPr>
          <w:rFonts w:ascii="Times New Roman"/>
          <w:b w:val="false"/>
          <w:i w:val="false"/>
          <w:color w:val="ff0000"/>
          <w:sz w:val="28"/>
        </w:rPr>
        <w:t>
      Сноска. Утратило силу - в связи с истечением срока действия (письмо маслихата Айыртауского района Северо-Казахстанской области от 28.06.2012 N 68)</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от 23 января 2001 года № 148,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бюджет района на 2010-2012 годы согласно приложениям 1, 2 и 3 соответственно, в том числе на 2010 год в следующих объемах:</w:t>
      </w:r>
      <w:r>
        <w:br/>
      </w:r>
      <w:r>
        <w:rPr>
          <w:rFonts w:ascii="Times New Roman"/>
          <w:b w:val="false"/>
          <w:i w:val="false"/>
          <w:color w:val="000000"/>
          <w:sz w:val="28"/>
        </w:rPr>
        <w:t>
      1) доходы – 2 758 755,2 тысяч тенге, в том числе по:</w:t>
      </w:r>
      <w:r>
        <w:br/>
      </w:r>
      <w:r>
        <w:rPr>
          <w:rFonts w:ascii="Times New Roman"/>
          <w:b w:val="false"/>
          <w:i w:val="false"/>
          <w:color w:val="000000"/>
          <w:sz w:val="28"/>
        </w:rPr>
        <w:t>
      налоговым поступлениям – 372 472 тысяч тенге;</w:t>
      </w:r>
      <w:r>
        <w:br/>
      </w:r>
      <w:r>
        <w:rPr>
          <w:rFonts w:ascii="Times New Roman"/>
          <w:b w:val="false"/>
          <w:i w:val="false"/>
          <w:color w:val="000000"/>
          <w:sz w:val="28"/>
        </w:rPr>
        <w:t>
      неналоговым поступлениям – 3 074 тысячи тенге;</w:t>
      </w:r>
      <w:r>
        <w:br/>
      </w:r>
      <w:r>
        <w:rPr>
          <w:rFonts w:ascii="Times New Roman"/>
          <w:b w:val="false"/>
          <w:i w:val="false"/>
          <w:color w:val="000000"/>
          <w:sz w:val="28"/>
        </w:rPr>
        <w:t>
      поступлениям от продажи основного капитала – 30 372 тысяч тенге;</w:t>
      </w:r>
      <w:r>
        <w:br/>
      </w:r>
      <w:r>
        <w:rPr>
          <w:rFonts w:ascii="Times New Roman"/>
          <w:b w:val="false"/>
          <w:i w:val="false"/>
          <w:color w:val="000000"/>
          <w:sz w:val="28"/>
        </w:rPr>
        <w:t>
      поступлениям трансфертов – 2 352 837,2 тысячи тенге;</w:t>
      </w:r>
      <w:r>
        <w:br/>
      </w:r>
      <w:r>
        <w:rPr>
          <w:rFonts w:ascii="Times New Roman"/>
          <w:b w:val="false"/>
          <w:i w:val="false"/>
          <w:color w:val="000000"/>
          <w:sz w:val="28"/>
        </w:rPr>
        <w:t>
      2) затраты – 2 739 984 тысяч тенге;</w:t>
      </w:r>
      <w:r>
        <w:br/>
      </w:r>
      <w:r>
        <w:rPr>
          <w:rFonts w:ascii="Times New Roman"/>
          <w:b w:val="false"/>
          <w:i w:val="false"/>
          <w:color w:val="000000"/>
          <w:sz w:val="28"/>
        </w:rPr>
        <w:t>
      3) чистое бюджетное кредитование – 20 489,8 тысячи тенге, в том числе:</w:t>
      </w:r>
      <w:r>
        <w:br/>
      </w:r>
      <w:r>
        <w:rPr>
          <w:rFonts w:ascii="Times New Roman"/>
          <w:b w:val="false"/>
          <w:i w:val="false"/>
          <w:color w:val="000000"/>
          <w:sz w:val="28"/>
        </w:rPr>
        <w:t>
      бюджетные кредиты – 21 364 тысячи тенге;</w:t>
      </w:r>
      <w:r>
        <w:br/>
      </w:r>
      <w:r>
        <w:rPr>
          <w:rFonts w:ascii="Times New Roman"/>
          <w:b w:val="false"/>
          <w:i w:val="false"/>
          <w:color w:val="000000"/>
          <w:sz w:val="28"/>
        </w:rPr>
        <w:t>
      погашение бюджетных кредитов – 874,2 тысячи тенге;</w:t>
      </w:r>
      <w:r>
        <w:br/>
      </w:r>
      <w:r>
        <w:rPr>
          <w:rFonts w:ascii="Times New Roman"/>
          <w:b w:val="false"/>
          <w:i w:val="false"/>
          <w:color w:val="000000"/>
          <w:sz w:val="28"/>
        </w:rPr>
        <w:t>
      4) сальдо по операциям с финансовыми активами – 25 000 тысяч тенге, в том числе:</w:t>
      </w:r>
      <w:r>
        <w:br/>
      </w:r>
      <w:r>
        <w:rPr>
          <w:rFonts w:ascii="Times New Roman"/>
          <w:b w:val="false"/>
          <w:i w:val="false"/>
          <w:color w:val="000000"/>
          <w:sz w:val="28"/>
        </w:rPr>
        <w:t>
      приобретение финансовых активов – 25 000 тысяч тенге;</w:t>
      </w:r>
      <w:r>
        <w:br/>
      </w:r>
      <w:r>
        <w:rPr>
          <w:rFonts w:ascii="Times New Roman"/>
          <w:b w:val="false"/>
          <w:i w:val="false"/>
          <w:color w:val="000000"/>
          <w:sz w:val="28"/>
        </w:rPr>
        <w:t>
      поступления от продажи финансовых активов государства – 0;</w:t>
      </w:r>
      <w:r>
        <w:br/>
      </w:r>
      <w:r>
        <w:rPr>
          <w:rFonts w:ascii="Times New Roman"/>
          <w:b w:val="false"/>
          <w:i w:val="false"/>
          <w:color w:val="000000"/>
          <w:sz w:val="28"/>
        </w:rPr>
        <w:t>
      5) дефицит (профицит) бюджета – -26 718,6 тысячи тенге;</w:t>
      </w:r>
      <w:r>
        <w:br/>
      </w:r>
      <w:r>
        <w:rPr>
          <w:rFonts w:ascii="Times New Roman"/>
          <w:b w:val="false"/>
          <w:i w:val="false"/>
          <w:color w:val="000000"/>
          <w:sz w:val="28"/>
        </w:rPr>
        <w:t>
      6) финансирование дефицита (использование профицита) бюджета –  26 718,6 тысячи тенге, в том числе:</w:t>
      </w:r>
      <w:r>
        <w:br/>
      </w:r>
      <w:r>
        <w:rPr>
          <w:rFonts w:ascii="Times New Roman"/>
          <w:b w:val="false"/>
          <w:i w:val="false"/>
          <w:color w:val="000000"/>
          <w:sz w:val="28"/>
        </w:rPr>
        <w:t>
      поступление займов – 21 364 тысячи тенге;</w:t>
      </w:r>
      <w:r>
        <w:br/>
      </w:r>
      <w:r>
        <w:rPr>
          <w:rFonts w:ascii="Times New Roman"/>
          <w:b w:val="false"/>
          <w:i w:val="false"/>
          <w:color w:val="000000"/>
          <w:sz w:val="28"/>
        </w:rPr>
        <w:t>
      погашение займов – 874,2 тысячи тенге;</w:t>
      </w:r>
      <w:r>
        <w:br/>
      </w:r>
      <w:r>
        <w:rPr>
          <w:rFonts w:ascii="Times New Roman"/>
          <w:b w:val="false"/>
          <w:i w:val="false"/>
          <w:color w:val="000000"/>
          <w:sz w:val="28"/>
        </w:rPr>
        <w:t>
      используемые остатки бюджетных средств - 6 228,8.</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маслихата Айыртауского района Северо-Казахстанской области от 06.04.2010 </w:t>
      </w:r>
      <w:r>
        <w:rPr>
          <w:rFonts w:ascii="Times New Roman"/>
          <w:b w:val="false"/>
          <w:i w:val="false"/>
          <w:color w:val="000000"/>
          <w:sz w:val="28"/>
        </w:rPr>
        <w:t>N 4-23-2</w:t>
      </w:r>
      <w:r>
        <w:rPr>
          <w:rFonts w:ascii="Times New Roman"/>
          <w:b w:val="false"/>
          <w:i w:val="false"/>
          <w:color w:val="ff0000"/>
          <w:sz w:val="28"/>
        </w:rPr>
        <w:t xml:space="preserve">; от 02.08.2010 </w:t>
      </w:r>
      <w:r>
        <w:rPr>
          <w:rFonts w:ascii="Times New Roman"/>
          <w:b w:val="false"/>
          <w:i w:val="false"/>
          <w:color w:val="000000"/>
          <w:sz w:val="28"/>
        </w:rPr>
        <w:t>N 4-26-1</w:t>
      </w:r>
      <w:r>
        <w:rPr>
          <w:rFonts w:ascii="Times New Roman"/>
          <w:b w:val="false"/>
          <w:i w:val="false"/>
          <w:color w:val="ff0000"/>
          <w:sz w:val="28"/>
        </w:rPr>
        <w:t xml:space="preserve">; от 03.11.2010 </w:t>
      </w:r>
      <w:r>
        <w:rPr>
          <w:rFonts w:ascii="Times New Roman"/>
          <w:b w:val="false"/>
          <w:i w:val="false"/>
          <w:color w:val="000000"/>
          <w:sz w:val="28"/>
        </w:rPr>
        <w:t>N 4-28-1</w:t>
      </w:r>
      <w:r>
        <w:br/>
      </w:r>
      <w:r>
        <w:rPr>
          <w:rFonts w:ascii="Times New Roman"/>
          <w:b w:val="false"/>
          <w:i w:val="false"/>
          <w:color w:val="000000"/>
          <w:sz w:val="28"/>
        </w:rPr>
        <w:t>
</w:t>
      </w:r>
      <w:r>
        <w:rPr>
          <w:rFonts w:ascii="Times New Roman"/>
          <w:b w:val="false"/>
          <w:i w:val="false"/>
          <w:color w:val="000000"/>
          <w:sz w:val="28"/>
        </w:rPr>
        <w:t>
      2. Установить, что доходы бюджета района на 2010 год формируются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 счет следующих налоговых поступлений:</w:t>
      </w:r>
      <w:r>
        <w:br/>
      </w:r>
      <w:r>
        <w:rPr>
          <w:rFonts w:ascii="Times New Roman"/>
          <w:b w:val="false"/>
          <w:i w:val="false"/>
          <w:color w:val="000000"/>
          <w:sz w:val="28"/>
        </w:rPr>
        <w:t>
      индивидуального подоходного налога с физических лиц, осуществляющих деятельность по разовым талонам,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социального налога по нормативам распределения доходов, установленным областным маслихатом в размере 100 процентов;</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единого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фиксированного налога;</w:t>
      </w:r>
      <w:r>
        <w:br/>
      </w:r>
      <w:r>
        <w:rPr>
          <w:rFonts w:ascii="Times New Roman"/>
          <w:b w:val="false"/>
          <w:i w:val="false"/>
          <w:color w:val="000000"/>
          <w:sz w:val="28"/>
        </w:rPr>
        <w:t>
      акцизов на бензин (за исключением авиационного) и дизельное топливо;</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сбора за государственную регистрацию индивидуальных предпринимателей;</w:t>
      </w:r>
      <w:r>
        <w:br/>
      </w:r>
      <w:r>
        <w:rPr>
          <w:rFonts w:ascii="Times New Roman"/>
          <w:b w:val="false"/>
          <w:i w:val="false"/>
          <w:color w:val="000000"/>
          <w:sz w:val="28"/>
        </w:rPr>
        <w:t>
      лицензионного сбора за право занятия отдельными видами деятельности;</w:t>
      </w:r>
      <w:r>
        <w:br/>
      </w:r>
      <w:r>
        <w:rPr>
          <w:rFonts w:ascii="Times New Roman"/>
          <w:b w:val="false"/>
          <w:i w:val="false"/>
          <w:color w:val="000000"/>
          <w:sz w:val="28"/>
        </w:rPr>
        <w:t>
      сбора за государственную регистрацию юридических лиц и учетную регистрацию филиалов и представительств, а также их перерегистрацию;</w:t>
      </w:r>
      <w:r>
        <w:br/>
      </w:r>
      <w:r>
        <w:rPr>
          <w:rFonts w:ascii="Times New Roman"/>
          <w:b w:val="false"/>
          <w:i w:val="false"/>
          <w:color w:val="000000"/>
          <w:sz w:val="28"/>
        </w:rPr>
        <w:t>
      сбора за государственную регистрацию транспортных средств, а также их перерегистрацию;</w:t>
      </w:r>
      <w:r>
        <w:br/>
      </w:r>
      <w:r>
        <w:rPr>
          <w:rFonts w:ascii="Times New Roman"/>
          <w:b w:val="false"/>
          <w:i w:val="false"/>
          <w:color w:val="000000"/>
          <w:sz w:val="28"/>
        </w:rPr>
        <w:t>
      сбора за государственную регистрацию прав на недвижимое имущество и сделок с ним;</w:t>
      </w:r>
      <w:r>
        <w:br/>
      </w:r>
      <w:r>
        <w:rPr>
          <w:rFonts w:ascii="Times New Roman"/>
          <w:b w:val="false"/>
          <w:i w:val="false"/>
          <w:color w:val="000000"/>
          <w:sz w:val="28"/>
        </w:rPr>
        <w:t>
      сбора за государственную регистрацию залога движимого имущества и ипотеки судна или строящегося судна;</w:t>
      </w:r>
      <w:r>
        <w:br/>
      </w:r>
      <w:r>
        <w:rPr>
          <w:rFonts w:ascii="Times New Roman"/>
          <w:b w:val="false"/>
          <w:i w:val="false"/>
          <w:color w:val="000000"/>
          <w:sz w:val="28"/>
        </w:rPr>
        <w:t>
      платы за размещение наружной (визуальной) рекламы в полосе отвода автомобильных дорог общего пользования районного значения и в населенных пунктах;</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Установить, что доходы бюджета района формируются за счет следующих неналоговых поступлений:</w:t>
      </w:r>
      <w:r>
        <w:br/>
      </w:r>
      <w:r>
        <w:rPr>
          <w:rFonts w:ascii="Times New Roman"/>
          <w:b w:val="false"/>
          <w:i w:val="false"/>
          <w:color w:val="000000"/>
          <w:sz w:val="28"/>
        </w:rPr>
        <w:t>
      поступлений части чистого дохода коммунальных государственных предприятий, созданных по решению акимата района;</w:t>
      </w:r>
      <w:r>
        <w:br/>
      </w:r>
      <w:r>
        <w:rPr>
          <w:rFonts w:ascii="Times New Roman"/>
          <w:b w:val="false"/>
          <w:i w:val="false"/>
          <w:color w:val="000000"/>
          <w:sz w:val="28"/>
        </w:rPr>
        <w:t>
      дивидендов на государственные пакеты акций, находящиеся в коммунальной собственности района;</w:t>
      </w:r>
      <w:r>
        <w:br/>
      </w:r>
      <w:r>
        <w:rPr>
          <w:rFonts w:ascii="Times New Roman"/>
          <w:b w:val="false"/>
          <w:i w:val="false"/>
          <w:color w:val="000000"/>
          <w:sz w:val="28"/>
        </w:rPr>
        <w:t>
      доходов от аренды имущества коммунальной собственности района;</w:t>
      </w:r>
      <w:r>
        <w:br/>
      </w:r>
      <w:r>
        <w:rPr>
          <w:rFonts w:ascii="Times New Roman"/>
          <w:b w:val="false"/>
          <w:i w:val="false"/>
          <w:color w:val="000000"/>
          <w:sz w:val="28"/>
        </w:rPr>
        <w:t>
      поступлений от реализации товаров (работ, услуг) государственными учреждениями, финансируемыми из бюджета района;</w:t>
      </w:r>
      <w:r>
        <w:br/>
      </w:r>
      <w:r>
        <w:rPr>
          <w:rFonts w:ascii="Times New Roman"/>
          <w:b w:val="false"/>
          <w:i w:val="false"/>
          <w:color w:val="000000"/>
          <w:sz w:val="28"/>
        </w:rPr>
        <w:t>
      поступлений денег от проведения государственных закупок, организуемых государственными учреждениями, финансируемыми из бюджета района;</w:t>
      </w:r>
      <w:r>
        <w:br/>
      </w:r>
      <w:r>
        <w:rPr>
          <w:rFonts w:ascii="Times New Roman"/>
          <w:b w:val="false"/>
          <w:i w:val="false"/>
          <w:color w:val="000000"/>
          <w:sz w:val="28"/>
        </w:rPr>
        <w:t>
      других неналоговых поступлений в бюджет района.</w:t>
      </w:r>
      <w:r>
        <w:br/>
      </w:r>
      <w:r>
        <w:rPr>
          <w:rFonts w:ascii="Times New Roman"/>
          <w:b w:val="false"/>
          <w:i w:val="false"/>
          <w:color w:val="000000"/>
          <w:sz w:val="28"/>
        </w:rPr>
        <w:t>
</w:t>
      </w:r>
      <w:r>
        <w:rPr>
          <w:rFonts w:ascii="Times New Roman"/>
          <w:b w:val="false"/>
          <w:i w:val="false"/>
          <w:color w:val="000000"/>
          <w:sz w:val="28"/>
        </w:rPr>
        <w:t>
      4. Установить, что доходы бюджета района формируются за счет следующих поступлений от продажи основного капитала:</w:t>
      </w:r>
      <w:r>
        <w:br/>
      </w:r>
      <w:r>
        <w:rPr>
          <w:rFonts w:ascii="Times New Roman"/>
          <w:b w:val="false"/>
          <w:i w:val="false"/>
          <w:color w:val="000000"/>
          <w:sz w:val="28"/>
        </w:rPr>
        <w:t>
      поступлений от продажи земельных участков, за исключением земельных участков сельскохозяйственного назначения.</w:t>
      </w:r>
      <w:r>
        <w:br/>
      </w:r>
      <w:r>
        <w:rPr>
          <w:rFonts w:ascii="Times New Roman"/>
          <w:b w:val="false"/>
          <w:i w:val="false"/>
          <w:color w:val="000000"/>
          <w:sz w:val="28"/>
        </w:rPr>
        <w:t>
</w:t>
      </w:r>
      <w:r>
        <w:rPr>
          <w:rFonts w:ascii="Times New Roman"/>
          <w:b w:val="false"/>
          <w:i w:val="false"/>
          <w:color w:val="000000"/>
          <w:sz w:val="28"/>
        </w:rPr>
        <w:t>
      5. Установить, что доходы бюджета района формируются за счет следующих поступлений от продажи финансовых активов государства:</w:t>
      </w:r>
      <w:r>
        <w:br/>
      </w:r>
      <w:r>
        <w:rPr>
          <w:rFonts w:ascii="Times New Roman"/>
          <w:b w:val="false"/>
          <w:i w:val="false"/>
          <w:color w:val="000000"/>
          <w:sz w:val="28"/>
        </w:rPr>
        <w:t>
      поступлений от продажи коммунальных государственных учреждений и государственных предприятий в виде имущественного комплекса, иного государственного имущества, находящегося в оперативном управлении или хозяйственном ведении коммунальных государственных предприятий, являющихся собственностью акимата района.</w:t>
      </w:r>
      <w:r>
        <w:br/>
      </w:r>
      <w:r>
        <w:rPr>
          <w:rFonts w:ascii="Times New Roman"/>
          <w:b w:val="false"/>
          <w:i w:val="false"/>
          <w:color w:val="000000"/>
          <w:sz w:val="28"/>
        </w:rPr>
        <w:t>
</w:t>
      </w:r>
      <w:r>
        <w:rPr>
          <w:rFonts w:ascii="Times New Roman"/>
          <w:b w:val="false"/>
          <w:i w:val="false"/>
          <w:color w:val="000000"/>
          <w:sz w:val="28"/>
        </w:rPr>
        <w:t>
      6. Предусмотреть бюджетные субвенции, передаваемые из областного бюджета в бюджет района на 2010 год в сумме 1 772 272 тысячи тенге.</w:t>
      </w:r>
      <w:r>
        <w:br/>
      </w:r>
      <w:r>
        <w:rPr>
          <w:rFonts w:ascii="Times New Roman"/>
          <w:b w:val="false"/>
          <w:i w:val="false"/>
          <w:color w:val="000000"/>
          <w:sz w:val="28"/>
        </w:rPr>
        <w:t>
</w:t>
      </w:r>
      <w:r>
        <w:rPr>
          <w:rFonts w:ascii="Times New Roman"/>
          <w:b w:val="false"/>
          <w:i w:val="false"/>
          <w:color w:val="000000"/>
          <w:sz w:val="28"/>
        </w:rPr>
        <w:t>
      7. Установить, что в процессе исполнения местных бюджетов на 2010 год не подлежат секвестру местные бюджетные программы, согласно приложению 4.</w:t>
      </w:r>
      <w:r>
        <w:br/>
      </w:r>
      <w:r>
        <w:rPr>
          <w:rFonts w:ascii="Times New Roman"/>
          <w:b w:val="false"/>
          <w:i w:val="false"/>
          <w:color w:val="000000"/>
          <w:sz w:val="28"/>
        </w:rPr>
        <w:t>
</w:t>
      </w:r>
      <w:r>
        <w:rPr>
          <w:rFonts w:ascii="Times New Roman"/>
          <w:b w:val="false"/>
          <w:i w:val="false"/>
          <w:color w:val="000000"/>
          <w:sz w:val="28"/>
        </w:rPr>
        <w:t>
      8. Предусмотреть в бюджете района бюджетные программы по сельским округам на 2010 год согласно приложению 5.</w:t>
      </w:r>
      <w:r>
        <w:br/>
      </w:r>
      <w:r>
        <w:rPr>
          <w:rFonts w:ascii="Times New Roman"/>
          <w:b w:val="false"/>
          <w:i w:val="false"/>
          <w:color w:val="000000"/>
          <w:sz w:val="28"/>
        </w:rPr>
        <w:t>
</w:t>
      </w:r>
      <w:r>
        <w:rPr>
          <w:rFonts w:ascii="Times New Roman"/>
          <w:b w:val="false"/>
          <w:i w:val="false"/>
          <w:color w:val="000000"/>
          <w:sz w:val="28"/>
        </w:rPr>
        <w:t>
      9. Утвердить перечень выплат отдельным категориям нуждающихся граждан по решениям местных представительных органов на 2010 год согласно приложению 6.</w:t>
      </w:r>
      <w:r>
        <w:br/>
      </w:r>
      <w:r>
        <w:rPr>
          <w:rFonts w:ascii="Times New Roman"/>
          <w:b w:val="false"/>
          <w:i w:val="false"/>
          <w:color w:val="000000"/>
          <w:sz w:val="28"/>
        </w:rPr>
        <w:t>
</w:t>
      </w:r>
      <w:r>
        <w:rPr>
          <w:rFonts w:ascii="Times New Roman"/>
          <w:b w:val="false"/>
          <w:i w:val="false"/>
          <w:color w:val="000000"/>
          <w:sz w:val="28"/>
        </w:rPr>
        <w:t>
      10. Учесть в бюджете района на 2010 год целевые трансферты из республиканского бюджета в следующих размерах:</w:t>
      </w:r>
      <w:r>
        <w:br/>
      </w:r>
      <w:r>
        <w:rPr>
          <w:rFonts w:ascii="Times New Roman"/>
          <w:b w:val="false"/>
          <w:i w:val="false"/>
          <w:color w:val="000000"/>
          <w:sz w:val="28"/>
        </w:rPr>
        <w:t>
      1) 6130 тысяч тенге - на обеспечение учебными материалами дошкольных организаций образования, организаций среднего образования по предмету «Самопознание»;</w:t>
      </w:r>
      <w:r>
        <w:br/>
      </w:r>
      <w:r>
        <w:rPr>
          <w:rFonts w:ascii="Times New Roman"/>
          <w:b w:val="false"/>
          <w:i w:val="false"/>
          <w:color w:val="000000"/>
          <w:sz w:val="28"/>
        </w:rPr>
        <w:t>
      2) 13450 тысяч тенге -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w:t>
      </w:r>
      <w:r>
        <w:br/>
      </w:r>
      <w:r>
        <w:rPr>
          <w:rFonts w:ascii="Times New Roman"/>
          <w:b w:val="false"/>
          <w:i w:val="false"/>
          <w:color w:val="000000"/>
          <w:sz w:val="28"/>
        </w:rPr>
        <w:t>
      3) 17 873,9 тысячи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4) 156,3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5) 12 915 тысячи тенге – на проведение противоэпизоотических мероприятий;</w:t>
      </w:r>
      <w:r>
        <w:br/>
      </w:r>
      <w:r>
        <w:rPr>
          <w:rFonts w:ascii="Times New Roman"/>
          <w:b w:val="false"/>
          <w:i w:val="false"/>
          <w:color w:val="000000"/>
          <w:sz w:val="28"/>
        </w:rPr>
        <w:t>
      6) 4 507 тысяч тенге - для реализации мер по социальной поддержке специалистов социальной сферы сельских населенных пунктов;</w:t>
      </w:r>
      <w:r>
        <w:br/>
      </w:r>
      <w:r>
        <w:rPr>
          <w:rFonts w:ascii="Times New Roman"/>
          <w:b w:val="false"/>
          <w:i w:val="false"/>
          <w:color w:val="000000"/>
          <w:sz w:val="28"/>
        </w:rPr>
        <w:t>
      7) на реализацию Государственной программы развития образования Республики Казахстан на 2005-2010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октября 2004 года № 1459, в сумме 52 265 тысяч тенге, в том числе:</w:t>
      </w:r>
      <w:r>
        <w:br/>
      </w:r>
      <w:r>
        <w:rPr>
          <w:rFonts w:ascii="Times New Roman"/>
          <w:b w:val="false"/>
          <w:i w:val="false"/>
          <w:color w:val="000000"/>
          <w:sz w:val="28"/>
        </w:rPr>
        <w:t>
      24 570 тысячи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27 695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8) на реализацию Государственной программы жилищного строительства в Республике Казахстан на 2008-2010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w:t>
      </w:r>
      <w:r>
        <w:br/>
      </w:r>
      <w:r>
        <w:rPr>
          <w:rFonts w:ascii="Times New Roman"/>
          <w:b w:val="false"/>
          <w:i w:val="false"/>
          <w:color w:val="000000"/>
          <w:sz w:val="28"/>
        </w:rPr>
        <w:t>
      24 4249 тысяч тенге – на строительство и (или) приобретение жилья государственного коммунального жилищного фонда;</w:t>
      </w:r>
      <w:r>
        <w:br/>
      </w:r>
      <w:r>
        <w:rPr>
          <w:rFonts w:ascii="Times New Roman"/>
          <w:b w:val="false"/>
          <w:i w:val="false"/>
          <w:color w:val="000000"/>
          <w:sz w:val="28"/>
        </w:rPr>
        <w:t>
      9) на строительство и реконструкцию:</w:t>
      </w:r>
      <w:r>
        <w:br/>
      </w:r>
      <w:r>
        <w:rPr>
          <w:rFonts w:ascii="Times New Roman"/>
          <w:b w:val="false"/>
          <w:i w:val="false"/>
          <w:color w:val="000000"/>
          <w:sz w:val="28"/>
        </w:rPr>
        <w:t>
      системы водоснабжения - 54 605 тысяч тенге;</w:t>
      </w:r>
      <w:r>
        <w:br/>
      </w:r>
      <w:r>
        <w:rPr>
          <w:rFonts w:ascii="Times New Roman"/>
          <w:b w:val="false"/>
          <w:i w:val="false"/>
          <w:color w:val="000000"/>
          <w:sz w:val="28"/>
        </w:rPr>
        <w:t>
      10) на реализацию стратегии региональной занятости и переподготовки кадров - 30 847 тысяч тенге;</w:t>
      </w:r>
      <w:r>
        <w:br/>
      </w:r>
      <w:r>
        <w:rPr>
          <w:rFonts w:ascii="Times New Roman"/>
          <w:b w:val="false"/>
          <w:i w:val="false"/>
          <w:color w:val="000000"/>
          <w:sz w:val="28"/>
        </w:rPr>
        <w:t>
      11) на реализацию передаваемых функций в рамках разграничения полномочий между уровнями государственного управления – 15061 тысяча тенге, в том числе:</w:t>
      </w:r>
      <w:r>
        <w:br/>
      </w:r>
      <w:r>
        <w:rPr>
          <w:rFonts w:ascii="Times New Roman"/>
          <w:b w:val="false"/>
          <w:i w:val="false"/>
          <w:color w:val="000000"/>
          <w:sz w:val="28"/>
        </w:rPr>
        <w:t>
      15061 тысяча тенге - на содержание подразделений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маслихата Айыртауского района Северо-Казахстанской области от 06.04.2010 </w:t>
      </w:r>
      <w:r>
        <w:rPr>
          <w:rFonts w:ascii="Times New Roman"/>
          <w:b w:val="false"/>
          <w:i w:val="false"/>
          <w:color w:val="000000"/>
          <w:sz w:val="28"/>
        </w:rPr>
        <w:t>N 4-23-2</w:t>
      </w:r>
      <w:r>
        <w:rPr>
          <w:rFonts w:ascii="Times New Roman"/>
          <w:b w:val="false"/>
          <w:i w:val="false"/>
          <w:color w:val="ff0000"/>
          <w:sz w:val="28"/>
        </w:rPr>
        <w:t xml:space="preserve">; от 02.08.2010 </w:t>
      </w:r>
      <w:r>
        <w:rPr>
          <w:rFonts w:ascii="Times New Roman"/>
          <w:b w:val="false"/>
          <w:i w:val="false"/>
          <w:color w:val="000000"/>
          <w:sz w:val="28"/>
        </w:rPr>
        <w:t>N 4-26-1</w:t>
      </w:r>
      <w:r>
        <w:rPr>
          <w:rFonts w:ascii="Times New Roman"/>
          <w:b w:val="false"/>
          <w:i w:val="false"/>
          <w:color w:val="ff0000"/>
          <w:sz w:val="28"/>
        </w:rPr>
        <w:t xml:space="preserve">; от 03.11.2010 </w:t>
      </w:r>
      <w:r>
        <w:rPr>
          <w:rFonts w:ascii="Times New Roman"/>
          <w:b w:val="false"/>
          <w:i w:val="false"/>
          <w:color w:val="000000"/>
          <w:sz w:val="28"/>
        </w:rPr>
        <w:t>N 4-28-1</w:t>
      </w:r>
      <w:r>
        <w:br/>
      </w:r>
      <w:r>
        <w:rPr>
          <w:rFonts w:ascii="Times New Roman"/>
          <w:b w:val="false"/>
          <w:i w:val="false"/>
          <w:color w:val="000000"/>
          <w:sz w:val="28"/>
        </w:rPr>
        <w:t>
      12) 26769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ff0000"/>
          <w:sz w:val="28"/>
        </w:rPr>
        <w:t xml:space="preserve">      Сноска. Пункт 10 дополнен подпунктом 12) в соответствии с решением маслихата Айыртауского района Северо-Казахстанской области от 06.04.2010 </w:t>
      </w:r>
      <w:r>
        <w:rPr>
          <w:rFonts w:ascii="Times New Roman"/>
          <w:b w:val="false"/>
          <w:i w:val="false"/>
          <w:color w:val="000000"/>
          <w:sz w:val="28"/>
        </w:rPr>
        <w:t>N 4-23-2</w:t>
      </w:r>
      <w:r>
        <w:br/>
      </w:r>
      <w:r>
        <w:rPr>
          <w:rFonts w:ascii="Times New Roman"/>
          <w:b w:val="false"/>
          <w:i w:val="false"/>
          <w:color w:val="000000"/>
          <w:sz w:val="28"/>
        </w:rPr>
        <w:t>
</w:t>
      </w:r>
      <w:r>
        <w:rPr>
          <w:rFonts w:ascii="Times New Roman"/>
          <w:b w:val="false"/>
          <w:i w:val="false"/>
          <w:color w:val="000000"/>
          <w:sz w:val="28"/>
        </w:rPr>
        <w:t>
      11. Учесть в бюджете района на 2010 год бюджетные кредиты из республиканского бюджета:</w:t>
      </w:r>
      <w:r>
        <w:br/>
      </w:r>
      <w:r>
        <w:rPr>
          <w:rFonts w:ascii="Times New Roman"/>
          <w:b w:val="false"/>
          <w:i w:val="false"/>
          <w:color w:val="000000"/>
          <w:sz w:val="28"/>
        </w:rPr>
        <w:t>
      для реализации мер социальной поддержки специалистов социальной сферы сельских населенных пунктов – 21364 тысячи тенге.</w:t>
      </w:r>
      <w:r>
        <w:br/>
      </w:r>
      <w:r>
        <w:rPr>
          <w:rFonts w:ascii="Times New Roman"/>
          <w:b w:val="false"/>
          <w:i w:val="false"/>
          <w:color w:val="000000"/>
          <w:sz w:val="28"/>
        </w:rPr>
        <w:t>
</w:t>
      </w:r>
      <w:r>
        <w:rPr>
          <w:rFonts w:ascii="Times New Roman"/>
          <w:b w:val="false"/>
          <w:i w:val="false"/>
          <w:color w:val="000000"/>
          <w:sz w:val="28"/>
        </w:rPr>
        <w:t>
      12. Учесть в бюджете района на 2010 год целевые трансферты из областного бюджета в следующих размерах:</w:t>
      </w:r>
      <w:r>
        <w:br/>
      </w:r>
      <w:r>
        <w:rPr>
          <w:rFonts w:ascii="Times New Roman"/>
          <w:b w:val="false"/>
          <w:i w:val="false"/>
          <w:color w:val="000000"/>
          <w:sz w:val="28"/>
        </w:rPr>
        <w:t>
      1) 6500 тысяч тенге – на информатизацию системы образования;</w:t>
      </w:r>
      <w:r>
        <w:br/>
      </w:r>
      <w:r>
        <w:rPr>
          <w:rFonts w:ascii="Times New Roman"/>
          <w:b w:val="false"/>
          <w:i w:val="false"/>
          <w:color w:val="000000"/>
          <w:sz w:val="28"/>
        </w:rPr>
        <w:t>
      2) 18952 тысяч тенге – на реализацию стратегии региональной занятости и переподготовки кадров;</w:t>
      </w:r>
      <w:r>
        <w:br/>
      </w:r>
      <w:r>
        <w:rPr>
          <w:rFonts w:ascii="Times New Roman"/>
          <w:b w:val="false"/>
          <w:i w:val="false"/>
          <w:color w:val="000000"/>
          <w:sz w:val="28"/>
        </w:rPr>
        <w:t>
      3) 810 тысяч тенге – на санаторно-курортное лечение отдельным категориям граждан;</w:t>
      </w:r>
      <w:r>
        <w:br/>
      </w:r>
      <w:r>
        <w:rPr>
          <w:rFonts w:ascii="Times New Roman"/>
          <w:b w:val="false"/>
          <w:i w:val="false"/>
          <w:color w:val="000000"/>
          <w:sz w:val="28"/>
        </w:rPr>
        <w:t>
      4) 75 тысяч тенге - на приобретение единой одежды (для участия делегации ветеранов Великой Отечественной войны области в парадах города Астаны и города Москвы);</w:t>
      </w:r>
      <w:r>
        <w:br/>
      </w:r>
      <w:r>
        <w:rPr>
          <w:rFonts w:ascii="Times New Roman"/>
          <w:b w:val="false"/>
          <w:i w:val="false"/>
          <w:color w:val="000000"/>
          <w:sz w:val="28"/>
        </w:rPr>
        <w:t>
      5) 1 187 тысяч тенге – на выплату единовременной материальной помощи участникам и инвалидам Великой Отечественной Войны к 65-летию Победы в Великой Отечественной Войне;</w:t>
      </w:r>
      <w:r>
        <w:br/>
      </w:r>
      <w:r>
        <w:rPr>
          <w:rFonts w:ascii="Times New Roman"/>
          <w:b w:val="false"/>
          <w:i w:val="false"/>
          <w:color w:val="000000"/>
          <w:sz w:val="28"/>
        </w:rPr>
        <w:t>
      6) 50 051 тысяча тенге – на развитие и реконструкцию водопроводных сетей в селе Саумалколь.</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маслихата Айыртауского района Северо-Казахстанской области от 06.04.2010 </w:t>
      </w:r>
      <w:r>
        <w:rPr>
          <w:rFonts w:ascii="Times New Roman"/>
          <w:b w:val="false"/>
          <w:i w:val="false"/>
          <w:color w:val="000000"/>
          <w:sz w:val="28"/>
        </w:rPr>
        <w:t>N 4-23-2</w:t>
      </w:r>
      <w:r>
        <w:rPr>
          <w:rFonts w:ascii="Times New Roman"/>
          <w:b w:val="false"/>
          <w:i w:val="false"/>
          <w:color w:val="ff0000"/>
          <w:sz w:val="28"/>
        </w:rPr>
        <w:t xml:space="preserve">; от 02.08.2010 </w:t>
      </w:r>
      <w:r>
        <w:rPr>
          <w:rFonts w:ascii="Times New Roman"/>
          <w:b w:val="false"/>
          <w:i w:val="false"/>
          <w:color w:val="000000"/>
          <w:sz w:val="28"/>
        </w:rPr>
        <w:t>N 4-26-1</w:t>
      </w:r>
      <w:r>
        <w:rPr>
          <w:rFonts w:ascii="Times New Roman"/>
          <w:b w:val="false"/>
          <w:i w:val="false"/>
          <w:color w:val="ff0000"/>
          <w:sz w:val="28"/>
        </w:rPr>
        <w:t xml:space="preserve">; от 03.11.2010 </w:t>
      </w:r>
      <w:r>
        <w:rPr>
          <w:rFonts w:ascii="Times New Roman"/>
          <w:b w:val="false"/>
          <w:i w:val="false"/>
          <w:color w:val="000000"/>
          <w:sz w:val="28"/>
        </w:rPr>
        <w:t>N 4-28-1</w:t>
      </w:r>
      <w:r>
        <w:br/>
      </w:r>
      <w:r>
        <w:rPr>
          <w:rFonts w:ascii="Times New Roman"/>
          <w:b w:val="false"/>
          <w:i w:val="false"/>
          <w:color w:val="000000"/>
          <w:sz w:val="28"/>
        </w:rPr>
        <w:t>
      7) 6449 тысяч тенге - на приобретение угля.</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7) в соответствии с решением маслихата Айыртауского района Северо-Казахстанской области от 06.04.2010 </w:t>
      </w:r>
      <w:r>
        <w:rPr>
          <w:rFonts w:ascii="Times New Roman"/>
          <w:b w:val="false"/>
          <w:i w:val="false"/>
          <w:color w:val="000000"/>
          <w:sz w:val="28"/>
        </w:rPr>
        <w:t>N 4-23-2</w:t>
      </w:r>
      <w:r>
        <w:br/>
      </w:r>
      <w:r>
        <w:rPr>
          <w:rFonts w:ascii="Times New Roman"/>
          <w:b w:val="false"/>
          <w:i w:val="false"/>
          <w:color w:val="000000"/>
          <w:sz w:val="28"/>
        </w:rPr>
        <w:t>
      8) 2713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Сноска. Пункт 12 дополнен подпунктом 8) в соответствии с решением маслихата Айыртауского района Северо-Казахстанской области  от 02.08.2010 </w:t>
      </w:r>
      <w:r>
        <w:rPr>
          <w:rFonts w:ascii="Times New Roman"/>
          <w:b w:val="false"/>
          <w:i w:val="false"/>
          <w:color w:val="000000"/>
          <w:sz w:val="28"/>
        </w:rPr>
        <w:t>N 4-26-1</w:t>
      </w:r>
      <w:r>
        <w:br/>
      </w:r>
      <w:r>
        <w:rPr>
          <w:rFonts w:ascii="Times New Roman"/>
          <w:b w:val="false"/>
          <w:i w:val="false"/>
          <w:color w:val="000000"/>
          <w:sz w:val="28"/>
        </w:rPr>
        <w:t>
      9) 15000 тысяч тенге - на увеличение уставного капитала.</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9) в соответствии с решением маслихата Айыртауского района Северо-Казахстанской области </w:t>
      </w:r>
      <w:r>
        <w:rPr>
          <w:rFonts w:ascii="Times New Roman"/>
          <w:b w:val="false"/>
          <w:i w:val="false"/>
          <w:color w:val="ff0000"/>
          <w:sz w:val="28"/>
        </w:rPr>
        <w:t xml:space="preserve">от 03.11.2010 </w:t>
      </w:r>
      <w:r>
        <w:rPr>
          <w:rFonts w:ascii="Times New Roman"/>
          <w:b w:val="false"/>
          <w:i w:val="false"/>
          <w:color w:val="000000"/>
          <w:sz w:val="28"/>
        </w:rPr>
        <w:t>N 4-28-1</w:t>
      </w:r>
      <w:r>
        <w:br/>
      </w:r>
      <w:r>
        <w:rPr>
          <w:rFonts w:ascii="Times New Roman"/>
          <w:b w:val="false"/>
          <w:i w:val="false"/>
          <w:color w:val="000000"/>
          <w:sz w:val="28"/>
        </w:rPr>
        <w:t>
</w:t>
      </w:r>
      <w:r>
        <w:rPr>
          <w:rFonts w:ascii="Times New Roman"/>
          <w:b w:val="false"/>
          <w:i w:val="false"/>
          <w:color w:val="000000"/>
          <w:sz w:val="28"/>
        </w:rPr>
        <w:t>
      13. Предусмотреть в бюджете района на 2010 год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налога, предусмотренных при расчете трансфертов общего характера, утвержденных решением Северо-Казахстанского областного маслихата от 13 декабря 2007 года № 4/3 «Об объемах трансфертов общего характера между областным бюджетом и бюджетами районов, города Петропавловска на 2008-2010 годы» в сумме 84 928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маслихата Айыртауского района Северо-Казахстанской области от 06.04.2010 </w:t>
      </w:r>
      <w:r>
        <w:rPr>
          <w:rFonts w:ascii="Times New Roman"/>
          <w:b w:val="false"/>
          <w:i w:val="false"/>
          <w:color w:val="000000"/>
          <w:sz w:val="28"/>
        </w:rPr>
        <w:t>N 4-23-2</w:t>
      </w:r>
      <w:r>
        <w:br/>
      </w:r>
      <w:r>
        <w:rPr>
          <w:rFonts w:ascii="Times New Roman"/>
          <w:b w:val="false"/>
          <w:i w:val="false"/>
          <w:color w:val="000000"/>
          <w:sz w:val="28"/>
        </w:rPr>
        <w:t>
      13-1. Утвердить в бюджете района расходы за счет свободных остатков средств, сложившихся на начало финансового года, в сумме 6 228,8 тысяч тенге согласно приложению 7.</w:t>
      </w:r>
      <w:r>
        <w:br/>
      </w:r>
      <w:r>
        <w:rPr>
          <w:rFonts w:ascii="Times New Roman"/>
          <w:b w:val="false"/>
          <w:i w:val="false"/>
          <w:color w:val="000000"/>
          <w:sz w:val="28"/>
        </w:rPr>
        <w:t>
</w:t>
      </w:r>
      <w:r>
        <w:rPr>
          <w:rFonts w:ascii="Times New Roman"/>
          <w:b w:val="false"/>
          <w:i w:val="false"/>
          <w:color w:val="ff0000"/>
          <w:sz w:val="28"/>
        </w:rPr>
        <w:t xml:space="preserve">      Сноска. Пункт 13 дополнен пунктом 13-1 в соответствии с решением маслихата Айыртауского района Северо-Казахстанской области от 06.04.2010 </w:t>
      </w:r>
      <w:r>
        <w:rPr>
          <w:rFonts w:ascii="Times New Roman"/>
          <w:b w:val="false"/>
          <w:i w:val="false"/>
          <w:color w:val="000000"/>
          <w:sz w:val="28"/>
        </w:rPr>
        <w:t>N 4-23-2</w:t>
      </w:r>
      <w:r>
        <w:br/>
      </w:r>
      <w:r>
        <w:rPr>
          <w:rFonts w:ascii="Times New Roman"/>
          <w:b w:val="false"/>
          <w:i w:val="false"/>
          <w:color w:val="000000"/>
          <w:sz w:val="28"/>
        </w:rPr>
        <w:t>
</w:t>
      </w:r>
      <w:r>
        <w:rPr>
          <w:rFonts w:ascii="Times New Roman"/>
          <w:b w:val="false"/>
          <w:i w:val="false"/>
          <w:color w:val="000000"/>
          <w:sz w:val="28"/>
        </w:rPr>
        <w:t>
      14. Утвердить резерв местного исполнительного органа района на 2010 год в сумме 0 тысяч тенге.</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решением маслихата Айыртауского района Северо-Казахстанской области от 03.11.2010 </w:t>
      </w:r>
      <w:r>
        <w:rPr>
          <w:rFonts w:ascii="Times New Roman"/>
          <w:b w:val="false"/>
          <w:i w:val="false"/>
          <w:color w:val="000000"/>
          <w:sz w:val="28"/>
        </w:rPr>
        <w:t>N 4-28-1</w:t>
      </w:r>
      <w:r>
        <w:br/>
      </w:r>
      <w:r>
        <w:rPr>
          <w:rFonts w:ascii="Times New Roman"/>
          <w:b w:val="false"/>
          <w:i w:val="false"/>
          <w:color w:val="000000"/>
          <w:sz w:val="28"/>
        </w:rPr>
        <w:t>
</w:t>
      </w:r>
      <w:r>
        <w:rPr>
          <w:rFonts w:ascii="Times New Roman"/>
          <w:b w:val="false"/>
          <w:i w:val="false"/>
          <w:color w:val="000000"/>
          <w:sz w:val="28"/>
        </w:rPr>
        <w:t>
      15.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16.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гражданским служащим социального обеспечения, образования, культуры и спорта, работающим в аульной (сельской) местности.</w:t>
      </w:r>
      <w:r>
        <w:br/>
      </w:r>
      <w:r>
        <w:rPr>
          <w:rFonts w:ascii="Times New Roman"/>
          <w:b w:val="false"/>
          <w:i w:val="false"/>
          <w:color w:val="000000"/>
          <w:sz w:val="28"/>
        </w:rPr>
        <w:t>
</w:t>
      </w:r>
      <w:r>
        <w:rPr>
          <w:rFonts w:ascii="Times New Roman"/>
          <w:b w:val="false"/>
          <w:i w:val="false"/>
          <w:color w:val="000000"/>
          <w:sz w:val="28"/>
        </w:rPr>
        <w:t>
      17. Установить в расходах бюджета района на 2010 год выплаты на 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 в размере 1000 тенге.</w:t>
      </w:r>
      <w:r>
        <w:br/>
      </w:r>
      <w:r>
        <w:rPr>
          <w:rFonts w:ascii="Times New Roman"/>
          <w:b w:val="false"/>
          <w:i w:val="false"/>
          <w:color w:val="000000"/>
          <w:sz w:val="28"/>
        </w:rPr>
        <w:t>
</w:t>
      </w:r>
      <w:r>
        <w:rPr>
          <w:rFonts w:ascii="Times New Roman"/>
          <w:b w:val="false"/>
          <w:i w:val="false"/>
          <w:color w:val="000000"/>
          <w:sz w:val="28"/>
        </w:rPr>
        <w:t>
      18.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ХХI                           Секретарь</w:t>
      </w:r>
      <w:r>
        <w:br/>
      </w:r>
      <w:r>
        <w:rPr>
          <w:rFonts w:ascii="Times New Roman"/>
          <w:b w:val="false"/>
          <w:i w:val="false"/>
          <w:color w:val="000000"/>
          <w:sz w:val="28"/>
        </w:rPr>
        <w:t>
</w:t>
      </w:r>
      <w:r>
        <w:rPr>
          <w:rFonts w:ascii="Times New Roman"/>
          <w:b w:val="false"/>
          <w:i/>
          <w:color w:val="000000"/>
          <w:sz w:val="28"/>
        </w:rPr>
        <w:t>      очередной сессии                           районного маслихата</w:t>
      </w:r>
      <w:r>
        <w:br/>
      </w:r>
      <w:r>
        <w:rPr>
          <w:rFonts w:ascii="Times New Roman"/>
          <w:b w:val="false"/>
          <w:i w:val="false"/>
          <w:color w:val="000000"/>
          <w:sz w:val="28"/>
        </w:rPr>
        <w:t>
</w:t>
      </w:r>
      <w:r>
        <w:rPr>
          <w:rFonts w:ascii="Times New Roman"/>
          <w:b w:val="false"/>
          <w:i/>
          <w:color w:val="000000"/>
          <w:sz w:val="28"/>
        </w:rPr>
        <w:t>      районного маслихата</w:t>
      </w:r>
      <w:r>
        <w:br/>
      </w:r>
      <w:r>
        <w:rPr>
          <w:rFonts w:ascii="Times New Roman"/>
          <w:b w:val="false"/>
          <w:i w:val="false"/>
          <w:color w:val="000000"/>
          <w:sz w:val="28"/>
        </w:rPr>
        <w:t>
</w:t>
      </w:r>
      <w:r>
        <w:rPr>
          <w:rFonts w:ascii="Times New Roman"/>
          <w:b w:val="false"/>
          <w:i/>
          <w:color w:val="000000"/>
          <w:sz w:val="28"/>
        </w:rPr>
        <w:t>      П. Гораль                                  К. Хамзин</w:t>
      </w:r>
    </w:p>
    <w:bookmarkStart w:name="z20"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2"/>
    <w:p>
      <w:pPr>
        <w:spacing w:after="0"/>
        <w:ind w:left="0"/>
        <w:jc w:val="left"/>
      </w:pPr>
      <w:r>
        <w:rPr>
          <w:rFonts w:ascii="Times New Roman"/>
          <w:b/>
          <w:i w:val="false"/>
          <w:color w:val="000000"/>
        </w:rPr>
        <w:t xml:space="preserve"> Бюджет района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Айыртауского района Северо-Казахстанской области от 03.11.2010 </w:t>
      </w:r>
      <w:r>
        <w:rPr>
          <w:rFonts w:ascii="Times New Roman"/>
          <w:b w:val="false"/>
          <w:i w:val="false"/>
          <w:color w:val="ff0000"/>
          <w:sz w:val="28"/>
        </w:rPr>
        <w:t>N 4-28-1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93"/>
        <w:gridCol w:w="1213"/>
        <w:gridCol w:w="6613"/>
        <w:gridCol w:w="2513"/>
      </w:tblGrid>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p>
        </w:tc>
      </w:tr>
      <w:tr>
        <w:trPr>
          <w:trHeight w:val="375"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2 758 755,2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5 182</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210 354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121 902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30 695</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земли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2 352 837,2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998"/>
        <w:gridCol w:w="1404"/>
        <w:gridCol w:w="6926"/>
        <w:gridCol w:w="2861"/>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2 739 984</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обеспечению деятельности акима района </w:t>
            </w:r>
            <w:r>
              <w:br/>
            </w:r>
            <w:r>
              <w:rPr>
                <w:rFonts w:ascii="Times New Roman"/>
                <w:b w:val="false"/>
                <w:i w:val="false"/>
                <w:color w:val="000000"/>
                <w:sz w:val="20"/>
              </w:rPr>
              <w:t>
(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p>
        </w:tc>
      </w:tr>
      <w:tr>
        <w:trPr>
          <w:trHeight w:val="9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5441</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1780614</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78538</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1642370</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 и юношества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14068</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149964,2</w:t>
            </w: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18112</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9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31984</w:t>
            </w:r>
          </w:p>
        </w:tc>
      </w:tr>
      <w:tr>
        <w:trPr>
          <w:trHeight w:val="96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w:t>
            </w:r>
          </w:p>
        </w:tc>
      </w:tr>
      <w:tr>
        <w:trPr>
          <w:trHeight w:val="14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249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326709</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21254</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294300</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244249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50051</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26624</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12725</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9231</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7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7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96840</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34177</w:t>
            </w:r>
          </w:p>
        </w:tc>
      </w:tr>
      <w:tr>
        <w:trPr>
          <w:trHeight w:val="51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w:t>
            </w:r>
          </w:p>
        </w:tc>
      </w:tr>
      <w:tr>
        <w:trPr>
          <w:trHeight w:val="7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21682</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73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r>
      <w:tr>
        <w:trPr>
          <w:trHeight w:val="28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46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физической культуры и спорта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отдела образования, физической культуры и спорта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85 085,3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85085,3</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48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20 489,8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70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и ветеринарии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21364</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7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w:t>
            </w:r>
            <w:r>
              <w:br/>
            </w:r>
            <w:r>
              <w:rPr>
                <w:rFonts w:ascii="Times New Roman"/>
                <w:b w:val="false"/>
                <w:i w:val="false"/>
                <w:color w:val="000000"/>
                <w:sz w:val="20"/>
              </w:rPr>
              <w:t>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внутри страны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30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26 718,6</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w:t>
            </w:r>
            <w:r>
              <w:br/>
            </w:r>
            <w:r>
              <w:rPr>
                <w:rFonts w:ascii="Times New Roman"/>
                <w:b w:val="false"/>
                <w:i w:val="false"/>
                <w:color w:val="000000"/>
                <w:sz w:val="20"/>
              </w:rPr>
              <w:t>
группа</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w:t>
            </w:r>
            <w:r>
              <w:br/>
            </w:r>
            <w:r>
              <w:rPr>
                <w:rFonts w:ascii="Times New Roman"/>
                <w:b w:val="false"/>
                <w:i w:val="false"/>
                <w:color w:val="000000"/>
                <w:sz w:val="20"/>
              </w:rPr>
              <w:t>
тратор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финансов района (города областного значения)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49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6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40" w:hRule="atLeast"/>
        </w:trPr>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r>
        <w:trPr>
          <w:trHeight w:val="24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bookmarkStart w:name="z21"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3"/>
    <w:p>
      <w:pPr>
        <w:spacing w:after="0"/>
        <w:ind w:left="0"/>
        <w:jc w:val="left"/>
      </w:pPr>
      <w:r>
        <w:rPr>
          <w:rFonts w:ascii="Times New Roman"/>
          <w:b/>
          <w:i w:val="false"/>
          <w:color w:val="000000"/>
        </w:rPr>
        <w:t xml:space="preserve"> Бюджет района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5733"/>
        <w:gridCol w:w="243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2 300 511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397 045</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249 123</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113 948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68 524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29 024</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3 679</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3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1 876 939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553"/>
        <w:gridCol w:w="5413"/>
        <w:gridCol w:w="2473"/>
      </w:tblGrid>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2 300 511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114953</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114953</w:t>
            </w:r>
          </w:p>
        </w:tc>
      </w:tr>
      <w:tr>
        <w:trPr>
          <w:trHeight w:val="40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13393</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1839014</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1839014</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1728192</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107878</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19512</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w:t>
            </w:r>
          </w:p>
        </w:tc>
      </w:tr>
      <w:tr>
        <w:trPr>
          <w:trHeight w:val="14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14615</w:t>
            </w:r>
          </w:p>
        </w:tc>
      </w:tr>
      <w:tr>
        <w:trPr>
          <w:trHeight w:val="6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70181</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20298</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29357</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8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28843</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14387</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9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w:t>
            </w:r>
            <w:r>
              <w:br/>
            </w:r>
            <w:r>
              <w:rPr>
                <w:rFonts w:ascii="Times New Roman"/>
                <w:b w:val="false"/>
                <w:i w:val="false"/>
                <w:color w:val="000000"/>
                <w:sz w:val="20"/>
              </w:rPr>
              <w:t>
коммунального хозяйства, пассажирского транспорта и автомобильных дорог</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профицита) бюджета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4"/>
    <w:p>
      <w:pPr>
        <w:spacing w:after="0"/>
        <w:ind w:left="0"/>
        <w:jc w:val="left"/>
      </w:pPr>
      <w:r>
        <w:rPr>
          <w:rFonts w:ascii="Times New Roman"/>
          <w:b/>
          <w:i w:val="false"/>
          <w:color w:val="000000"/>
        </w:rPr>
        <w:t xml:space="preserve"> Бюджет района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53"/>
        <w:gridCol w:w="1133"/>
        <w:gridCol w:w="5673"/>
        <w:gridCol w:w="25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2 580 508</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440 605</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281 209</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281 209</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122 731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3 974</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13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28 152</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2 109 496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993"/>
        <w:gridCol w:w="1633"/>
        <w:gridCol w:w="5333"/>
        <w:gridCol w:w="25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 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Затраты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2 580 508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221923</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54041</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128747</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128747</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6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2068847</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2068847</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1940762</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w:t>
            </w:r>
            <w:r>
              <w:br/>
            </w:r>
            <w:r>
              <w:rPr>
                <w:rFonts w:ascii="Times New Roman"/>
                <w:b w:val="false"/>
                <w:i w:val="false"/>
                <w:color w:val="000000"/>
                <w:sz w:val="20"/>
              </w:rPr>
              <w:t>
методических комплексов для государственных учреждений образования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94599</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117889</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117889</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21854</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21342</w:t>
            </w:r>
          </w:p>
        </w:tc>
      </w:tr>
      <w:tr>
        <w:trPr>
          <w:trHeight w:val="11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8992</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14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78315</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22679</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33034</w:t>
            </w:r>
          </w:p>
        </w:tc>
      </w:tr>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8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15949</w:t>
            </w:r>
          </w:p>
        </w:tc>
      </w:tr>
      <w:tr>
        <w:trPr>
          <w:trHeight w:val="8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r>
      <w:tr>
        <w:trPr>
          <w:trHeight w:val="9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 районного значения, районов в городе, поселков, аулов (сел), аульных (сельских) округов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5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17154</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w:t>
            </w:r>
            <w:r>
              <w:br/>
            </w:r>
            <w:r>
              <w:rPr>
                <w:rFonts w:ascii="Times New Roman"/>
                <w:b w:val="false"/>
                <w:i w:val="false"/>
                <w:color w:val="000000"/>
                <w:sz w:val="20"/>
              </w:rPr>
              <w:t>
коммунального хозяйства, пассажирского транспорта и автомобильных дорог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w:t>
            </w:r>
            <w:r>
              <w:br/>
            </w:r>
            <w:r>
              <w:rPr>
                <w:rFonts w:ascii="Times New Roman"/>
                <w:b w:val="false"/>
                <w:i w:val="false"/>
                <w:color w:val="000000"/>
                <w:sz w:val="20"/>
              </w:rPr>
              <w:t>
коммунального хозяйства, пассажирского транспорта и автомобильных дорог</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8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4625</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Чистое бюджетное кредитование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 государства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w:t>
            </w:r>
            <w:r>
              <w:br/>
            </w:r>
            <w:r>
              <w:rPr>
                <w:rFonts w:ascii="Times New Roman"/>
                <w:b w:val="false"/>
                <w:i w:val="false"/>
                <w:color w:val="000000"/>
                <w:sz w:val="20"/>
              </w:rPr>
              <w:t>
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5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тенге</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5"/>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3"/>
      </w:tblGrid>
      <w:tr>
        <w:trPr>
          <w:trHeight w:val="240" w:hRule="atLeast"/>
        </w:trPr>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300" w:hRule="atLeast"/>
        </w:trPr>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450" w:hRule="atLeast"/>
        </w:trPr>
        <w:tc>
          <w:tcPr>
            <w:tcW w:w="1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4"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6"/>
    <w:p>
      <w:pPr>
        <w:spacing w:after="0"/>
        <w:ind w:left="0"/>
        <w:jc w:val="left"/>
      </w:pPr>
      <w:r>
        <w:rPr>
          <w:rFonts w:ascii="Times New Roman"/>
          <w:b/>
          <w:i w:val="false"/>
          <w:color w:val="000000"/>
        </w:rPr>
        <w:t xml:space="preserve"> Бюджетные программы по сельским округам на 2010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Айыртауского района Северо-Казахстанской области от 03.11.2010 </w:t>
      </w:r>
      <w:r>
        <w:rPr>
          <w:rFonts w:ascii="Times New Roman"/>
          <w:b w:val="false"/>
          <w:i w:val="false"/>
          <w:color w:val="ff0000"/>
          <w:sz w:val="28"/>
        </w:rPr>
        <w:t>N 4-28-1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933"/>
        <w:gridCol w:w="4093"/>
        <w:gridCol w:w="1353"/>
        <w:gridCol w:w="3033"/>
      </w:tblGrid>
      <w:tr>
        <w:trPr>
          <w:trHeight w:val="225"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нистра</w:t>
            </w:r>
            <w:r>
              <w:br/>
            </w:r>
            <w:r>
              <w:rPr>
                <w:rFonts w:ascii="Times New Roman"/>
                <w:b w:val="false"/>
                <w:i w:val="false"/>
                <w:color w:val="000000"/>
                <w:sz w:val="20"/>
              </w:rPr>
              <w:t>
тор</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грам</w:t>
            </w:r>
            <w:r>
              <w:br/>
            </w:r>
            <w:r>
              <w:rPr>
                <w:rFonts w:ascii="Times New Roman"/>
                <w:b w:val="false"/>
                <w:i w:val="false"/>
                <w:color w:val="000000"/>
                <w:sz w:val="20"/>
              </w:rPr>
              <w:t>
ма</w:t>
            </w:r>
          </w:p>
        </w:tc>
        <w:tc>
          <w:tcPr>
            <w:tcW w:w="4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сельским округам</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w:t>
            </w:r>
            <w:r>
              <w:br/>
            </w:r>
            <w:r>
              <w:rPr>
                <w:rFonts w:ascii="Times New Roman"/>
                <w:b w:val="false"/>
                <w:i w:val="false"/>
                <w:color w:val="000000"/>
                <w:sz w:val="20"/>
              </w:rPr>
              <w:t>
ное учреждение "Аппарат акима Арыкбалыкского сельского округа"</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144114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41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w:t>
            </w:r>
          </w:p>
        </w:tc>
      </w:tr>
      <w:tr>
        <w:trPr>
          <w:trHeight w:val="168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w:t>
            </w:r>
            <w:r>
              <w:br/>
            </w:r>
            <w:r>
              <w:rPr>
                <w:rFonts w:ascii="Times New Roman"/>
                <w:b w:val="false"/>
                <w:i w:val="false"/>
                <w:color w:val="000000"/>
                <w:sz w:val="20"/>
              </w:rPr>
              <w:t>
чению деятельности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w:t>
            </w:r>
          </w:p>
        </w:tc>
      </w:tr>
      <w:tr>
        <w:trPr>
          <w:trHeight w:val="72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w:t>
            </w:r>
            <w:r>
              <w:br/>
            </w:r>
            <w:r>
              <w:rPr>
                <w:rFonts w:ascii="Times New Roman"/>
                <w:b w:val="false"/>
                <w:i w:val="false"/>
                <w:color w:val="000000"/>
                <w:sz w:val="20"/>
              </w:rPr>
              <w:t>
кое оснащение государственных органов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1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пунктах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70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13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r>
        <w:trPr>
          <w:trHeight w:val="7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653"/>
        <w:gridCol w:w="1653"/>
        <w:gridCol w:w="1733"/>
        <w:gridCol w:w="1693"/>
        <w:gridCol w:w="1913"/>
        <w:gridCol w:w="1853"/>
      </w:tblGrid>
      <w:tr>
        <w:trPr>
          <w:trHeight w:val="22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Антонов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Володар</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Гусаков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Елецкого сель</w:t>
            </w:r>
            <w:r>
              <w:br/>
            </w:r>
            <w:r>
              <w:rPr>
                <w:rFonts w:ascii="Times New Roman"/>
                <w:b w:val="false"/>
                <w:i w:val="false"/>
                <w:color w:val="000000"/>
                <w:sz w:val="20"/>
              </w:rPr>
              <w:t>
ского округа"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Жетыколь</w:t>
            </w:r>
            <w:r>
              <w:br/>
            </w:r>
            <w:r>
              <w:rPr>
                <w:rFonts w:ascii="Times New Roman"/>
                <w:b w:val="false"/>
                <w:i w:val="false"/>
                <w:color w:val="000000"/>
                <w:sz w:val="20"/>
              </w:rPr>
              <w:t>
ского сельско</w:t>
            </w:r>
            <w:r>
              <w:br/>
            </w:r>
            <w:r>
              <w:rPr>
                <w:rFonts w:ascii="Times New Roman"/>
                <w:b w:val="false"/>
                <w:i w:val="false"/>
                <w:color w:val="000000"/>
                <w:sz w:val="20"/>
              </w:rPr>
              <w:t>
го округа"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Имантау</w:t>
            </w:r>
            <w:r>
              <w:br/>
            </w:r>
            <w:r>
              <w:rPr>
                <w:rFonts w:ascii="Times New Roman"/>
                <w:b w:val="false"/>
                <w:i w:val="false"/>
                <w:color w:val="000000"/>
                <w:sz w:val="20"/>
              </w:rPr>
              <w:t>
ского сельского округа"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Казан</w:t>
            </w:r>
            <w:r>
              <w:br/>
            </w:r>
            <w:r>
              <w:rPr>
                <w:rFonts w:ascii="Times New Roman"/>
                <w:b w:val="false"/>
                <w:i w:val="false"/>
                <w:color w:val="000000"/>
                <w:sz w:val="20"/>
              </w:rPr>
              <w:t>
ского сельского округа"</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4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16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13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673"/>
        <w:gridCol w:w="1713"/>
        <w:gridCol w:w="1653"/>
        <w:gridCol w:w="1733"/>
        <w:gridCol w:w="1933"/>
        <w:gridCol w:w="1793"/>
      </w:tblGrid>
      <w:tr>
        <w:trPr>
          <w:trHeight w:val="33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Караталь</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Камсак</w:t>
            </w:r>
            <w:r>
              <w:br/>
            </w:r>
            <w:r>
              <w:rPr>
                <w:rFonts w:ascii="Times New Roman"/>
                <w:b w:val="false"/>
                <w:i w:val="false"/>
                <w:color w:val="000000"/>
                <w:sz w:val="20"/>
              </w:rPr>
              <w:t>
тинского сель</w:t>
            </w:r>
            <w:r>
              <w:br/>
            </w:r>
            <w:r>
              <w:rPr>
                <w:rFonts w:ascii="Times New Roman"/>
                <w:b w:val="false"/>
                <w:i w:val="false"/>
                <w:color w:val="000000"/>
                <w:sz w:val="20"/>
              </w:rPr>
              <w:t>
ского округа"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Констан</w:t>
            </w:r>
            <w:r>
              <w:br/>
            </w:r>
            <w:r>
              <w:rPr>
                <w:rFonts w:ascii="Times New Roman"/>
                <w:b w:val="false"/>
                <w:i w:val="false"/>
                <w:color w:val="000000"/>
                <w:sz w:val="20"/>
              </w:rPr>
              <w:t>
тинов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Лобанов</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Нижнебур</w:t>
            </w:r>
            <w:r>
              <w:br/>
            </w:r>
            <w:r>
              <w:rPr>
                <w:rFonts w:ascii="Times New Roman"/>
                <w:b w:val="false"/>
                <w:i w:val="false"/>
                <w:color w:val="000000"/>
                <w:sz w:val="20"/>
              </w:rPr>
              <w:t>
лукского округа"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Сырымбет</w:t>
            </w:r>
            <w:r>
              <w:br/>
            </w:r>
            <w:r>
              <w:rPr>
                <w:rFonts w:ascii="Times New Roman"/>
                <w:b w:val="false"/>
                <w:i w:val="false"/>
                <w:color w:val="000000"/>
                <w:sz w:val="20"/>
              </w:rPr>
              <w:t>
ского сельского округа"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w:t>
            </w:r>
            <w:r>
              <w:br/>
            </w:r>
            <w:r>
              <w:rPr>
                <w:rFonts w:ascii="Times New Roman"/>
                <w:b w:val="false"/>
                <w:i w:val="false"/>
                <w:color w:val="000000"/>
                <w:sz w:val="20"/>
              </w:rPr>
              <w:t>
дарствен</w:t>
            </w:r>
            <w:r>
              <w:br/>
            </w:r>
            <w:r>
              <w:rPr>
                <w:rFonts w:ascii="Times New Roman"/>
                <w:b w:val="false"/>
                <w:i w:val="false"/>
                <w:color w:val="000000"/>
                <w:sz w:val="20"/>
              </w:rPr>
              <w:t>
ное учреж</w:t>
            </w:r>
            <w:r>
              <w:br/>
            </w:r>
            <w:r>
              <w:rPr>
                <w:rFonts w:ascii="Times New Roman"/>
                <w:b w:val="false"/>
                <w:i w:val="false"/>
                <w:color w:val="000000"/>
                <w:sz w:val="20"/>
              </w:rPr>
              <w:t>
дение "Аппарат акима Украин</w:t>
            </w:r>
            <w:r>
              <w:br/>
            </w:r>
            <w:r>
              <w:rPr>
                <w:rFonts w:ascii="Times New Roman"/>
                <w:b w:val="false"/>
                <w:i w:val="false"/>
                <w:color w:val="000000"/>
                <w:sz w:val="20"/>
              </w:rPr>
              <w:t>
ского сель</w:t>
            </w:r>
            <w:r>
              <w:br/>
            </w:r>
            <w:r>
              <w:rPr>
                <w:rFonts w:ascii="Times New Roman"/>
                <w:b w:val="false"/>
                <w:i w:val="false"/>
                <w:color w:val="000000"/>
                <w:sz w:val="20"/>
              </w:rPr>
              <w:t>
ского округа"</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7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4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16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7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13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7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bl>
    <w:bookmarkStart w:name="z25" w:id="7"/>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7"/>
    <w:p>
      <w:pPr>
        <w:spacing w:after="0"/>
        <w:ind w:left="0"/>
        <w:jc w:val="left"/>
      </w:pPr>
      <w:r>
        <w:rPr>
          <w:rFonts w:ascii="Times New Roman"/>
          <w:b/>
          <w:i w:val="false"/>
          <w:color w:val="000000"/>
        </w:rPr>
        <w:t xml:space="preserve"> Перечень выплат отдельным категориям нуждающихся граждан по решениям местных представительных органов на 2010 год</w:t>
      </w:r>
    </w:p>
    <w:p>
      <w:pPr>
        <w:spacing w:after="0"/>
        <w:ind w:left="0"/>
        <w:jc w:val="both"/>
      </w:pPr>
      <w:r>
        <w:rPr>
          <w:rFonts w:ascii="Times New Roman"/>
          <w:b w:val="false"/>
          <w:i w:val="false"/>
          <w:color w:val="ff0000"/>
          <w:sz w:val="28"/>
        </w:rPr>
        <w:t xml:space="preserve">      Сноска. Приложение 5 в редакции решения маслихата Айыртауского района Северо-Казахстанской области от 03.11.2010 </w:t>
      </w:r>
      <w:r>
        <w:rPr>
          <w:rFonts w:ascii="Times New Roman"/>
          <w:b w:val="false"/>
          <w:i w:val="false"/>
          <w:color w:val="ff0000"/>
          <w:sz w:val="28"/>
        </w:rPr>
        <w:t>N 4-28-1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0390"/>
        <w:gridCol w:w="1551"/>
      </w:tblGrid>
      <w:tr>
        <w:trPr>
          <w:trHeight w:val="94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w:t>
            </w:r>
          </w:p>
        </w:tc>
      </w:tr>
      <w:tr>
        <w:trPr>
          <w:trHeight w:val="42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 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4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15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льготы для посещения бани и парикмахерской участникам и инвалидам Великой Отечественной войны и лиц, приравненных к ним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313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приравненных по льготам и гарантиям к участникам войны, инвалидам всех категорий, многодетным матерям, награжденным подвеской "Алтын алқа", "Куміс алқа"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w:t>
            </w:r>
          </w:p>
        </w:tc>
      </w:tr>
      <w:tr>
        <w:trPr>
          <w:trHeight w:val="24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49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 дополнительного питания гражданам больным активным туберкулезом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1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 Великой Отечественной войны для оплаты расходов на коммунальные услуги</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48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единой одежды (участие ветеранов войны в парадах в городах Астана и Москва)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в рамках программы по стимулированию рождаемости "Фонд поколений"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w:t>
            </w:r>
          </w:p>
        </w:tc>
      </w:tr>
    </w:tbl>
    <w:bookmarkStart w:name="z26" w:id="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сессии районного маслихата</w:t>
      </w:r>
      <w:r>
        <w:br/>
      </w:r>
      <w:r>
        <w:rPr>
          <w:rFonts w:ascii="Times New Roman"/>
          <w:b w:val="false"/>
          <w:i w:val="false"/>
          <w:color w:val="000000"/>
          <w:sz w:val="28"/>
        </w:rPr>
        <w:t>
от 25 декабря 2009 года № 4-21-1</w:t>
      </w:r>
    </w:p>
    <w:bookmarkEnd w:id="8"/>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p>
      <w:pPr>
        <w:spacing w:after="0"/>
        <w:ind w:left="0"/>
        <w:jc w:val="both"/>
      </w:pPr>
      <w:r>
        <w:rPr>
          <w:rFonts w:ascii="Times New Roman"/>
          <w:b w:val="false"/>
          <w:i w:val="false"/>
          <w:color w:val="ff0000"/>
          <w:sz w:val="28"/>
        </w:rPr>
        <w:t xml:space="preserve">      Сноска. Решение дополнено приложением 7 в соответствии с решением маслихата Айыртауского района Северо-Казахстанской области от 06.04.2010 </w:t>
      </w:r>
      <w:r>
        <w:rPr>
          <w:rFonts w:ascii="Times New Roman"/>
          <w:b w:val="false"/>
          <w:i w:val="false"/>
          <w:color w:val="ff0000"/>
          <w:sz w:val="28"/>
        </w:rPr>
        <w:t>N 4-23-2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893"/>
        <w:gridCol w:w="7893"/>
        <w:gridCol w:w="1593"/>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w:t>
            </w:r>
            <w:r>
              <w:br/>
            </w:r>
            <w:r>
              <w:rPr>
                <w:rFonts w:ascii="Times New Roman"/>
                <w:b w:val="false"/>
                <w:i w:val="false"/>
                <w:color w:val="000000"/>
                <w:sz w:val="20"/>
              </w:rPr>
              <w:t>
тенге</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6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3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 Великой</w:t>
            </w:r>
            <w:r>
              <w:br/>
            </w:r>
            <w:r>
              <w:rPr>
                <w:rFonts w:ascii="Times New Roman"/>
                <w:b w:val="false"/>
                <w:i w:val="false"/>
                <w:color w:val="000000"/>
                <w:sz w:val="20"/>
              </w:rPr>
              <w:t>
Отечественной войны, а также лицам,</w:t>
            </w:r>
            <w:r>
              <w:br/>
            </w:r>
            <w:r>
              <w:rPr>
                <w:rFonts w:ascii="Times New Roman"/>
                <w:b w:val="false"/>
                <w:i w:val="false"/>
                <w:color w:val="000000"/>
                <w:sz w:val="20"/>
              </w:rPr>
              <w:t>
приравненным к ним, военнослужащим, в</w:t>
            </w:r>
            <w:r>
              <w:br/>
            </w:r>
            <w:r>
              <w:rPr>
                <w:rFonts w:ascii="Times New Roman"/>
                <w:b w:val="false"/>
                <w:i w:val="false"/>
                <w:color w:val="000000"/>
                <w:sz w:val="20"/>
              </w:rPr>
              <w:t>
том числе уволенным в запас (отставку),</w:t>
            </w:r>
            <w:r>
              <w:br/>
            </w:r>
            <w:r>
              <w:rPr>
                <w:rFonts w:ascii="Times New Roman"/>
                <w:b w:val="false"/>
                <w:i w:val="false"/>
                <w:color w:val="000000"/>
                <w:sz w:val="20"/>
              </w:rPr>
              <w:t>
проходившим военную службу в период с</w:t>
            </w:r>
            <w:r>
              <w:br/>
            </w:r>
            <w:r>
              <w:rPr>
                <w:rFonts w:ascii="Times New Roman"/>
                <w:b w:val="false"/>
                <w:i w:val="false"/>
                <w:color w:val="000000"/>
                <w:sz w:val="20"/>
              </w:rPr>
              <w:t>
22 июня 1941 года по 3 сентября 1945</w:t>
            </w:r>
            <w:r>
              <w:br/>
            </w:r>
            <w:r>
              <w:rPr>
                <w:rFonts w:ascii="Times New Roman"/>
                <w:b w:val="false"/>
                <w:i w:val="false"/>
                <w:color w:val="000000"/>
                <w:sz w:val="20"/>
              </w:rPr>
              <w:t>
года в воинских частях, учреждениях, в</w:t>
            </w:r>
            <w:r>
              <w:br/>
            </w:r>
            <w:r>
              <w:rPr>
                <w:rFonts w:ascii="Times New Roman"/>
                <w:b w:val="false"/>
                <w:i w:val="false"/>
                <w:color w:val="000000"/>
                <w:sz w:val="20"/>
              </w:rPr>
              <w:t>
военно-учебных заведениях, не входивших</w:t>
            </w:r>
            <w:r>
              <w:br/>
            </w:r>
            <w:r>
              <w:rPr>
                <w:rFonts w:ascii="Times New Roman"/>
                <w:b w:val="false"/>
                <w:i w:val="false"/>
                <w:color w:val="000000"/>
                <w:sz w:val="20"/>
              </w:rPr>
              <w:t>
в состав действующей армии,</w:t>
            </w:r>
            <w:r>
              <w:br/>
            </w:r>
            <w:r>
              <w:rPr>
                <w:rFonts w:ascii="Times New Roman"/>
                <w:b w:val="false"/>
                <w:i w:val="false"/>
                <w:color w:val="000000"/>
                <w:sz w:val="20"/>
              </w:rPr>
              <w:t>
награжденным медалью «За победу над</w:t>
            </w:r>
            <w:r>
              <w:br/>
            </w:r>
            <w:r>
              <w:rPr>
                <w:rFonts w:ascii="Times New Roman"/>
                <w:b w:val="false"/>
                <w:i w:val="false"/>
                <w:color w:val="000000"/>
                <w:sz w:val="20"/>
              </w:rPr>
              <w:t>
Германией в Великой Отечественной войне</w:t>
            </w:r>
            <w:r>
              <w:br/>
            </w:r>
            <w:r>
              <w:rPr>
                <w:rFonts w:ascii="Times New Roman"/>
                <w:b w:val="false"/>
                <w:i w:val="false"/>
                <w:color w:val="000000"/>
                <w:sz w:val="20"/>
              </w:rPr>
              <w:t>
1941-1945 гг.» или медалью «За победу</w:t>
            </w:r>
            <w:r>
              <w:br/>
            </w:r>
            <w:r>
              <w:rPr>
                <w:rFonts w:ascii="Times New Roman"/>
                <w:b w:val="false"/>
                <w:i w:val="false"/>
                <w:color w:val="000000"/>
                <w:sz w:val="20"/>
              </w:rPr>
              <w:t>
над Японией», проработавшим</w:t>
            </w:r>
            <w:r>
              <w:br/>
            </w:r>
            <w:r>
              <w:rPr>
                <w:rFonts w:ascii="Times New Roman"/>
                <w:b w:val="false"/>
                <w:i w:val="false"/>
                <w:color w:val="000000"/>
                <w:sz w:val="20"/>
              </w:rPr>
              <w:t>
(прослужившим) не менее шести месяцев в</w:t>
            </w:r>
            <w:r>
              <w:br/>
            </w:r>
            <w:r>
              <w:rPr>
                <w:rFonts w:ascii="Times New Roman"/>
                <w:b w:val="false"/>
                <w:i w:val="false"/>
                <w:color w:val="000000"/>
                <w:sz w:val="20"/>
              </w:rPr>
              <w:t>
тылу в годы Великой Отечественной войны</w:t>
            </w:r>
            <w:r>
              <w:br/>
            </w:r>
            <w:r>
              <w:rPr>
                <w:rFonts w:ascii="Times New Roman"/>
                <w:b w:val="false"/>
                <w:i w:val="false"/>
                <w:color w:val="000000"/>
                <w:sz w:val="20"/>
              </w:rPr>
              <w:t>
к 65-летию Победы в Великой</w:t>
            </w:r>
            <w:r>
              <w:br/>
            </w:r>
            <w:r>
              <w:rPr>
                <w:rFonts w:ascii="Times New Roman"/>
                <w:b w:val="false"/>
                <w:i w:val="false"/>
                <w:color w:val="000000"/>
                <w:sz w:val="20"/>
              </w:rPr>
              <w:t>
Отечественной войне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3 578</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6 228,8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