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c6ea" w14:textId="f24c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25 декабря 2009 года N 18-1. Зарегистрировано Управлением юстиции Аккайынского района Северо-Казахстанской области 20 января 2010 года N 13-2-112. Утратило силу (письмо Департамента юстиции Северо-Казахстанской области от 2 апреля 2013 года № 04-07/1933)</w:t>
      </w:r>
    </w:p>
    <w:p>
      <w:pPr>
        <w:spacing w:after="0"/>
        <w:ind w:left="0"/>
        <w:jc w:val="both"/>
      </w:pPr>
      <w:bookmarkStart w:name="z1" w:id="0"/>
      <w:r>
        <w:rPr>
          <w:rFonts w:ascii="Times New Roman"/>
          <w:b w:val="false"/>
          <w:i w:val="false"/>
          <w:color w:val="ff0000"/>
          <w:sz w:val="28"/>
        </w:rPr>
        <w:t>
      Сноска. Утратило силу (письмо Департамента юстиции Северо-Казахстанской области от 02.04.2013 № 04-07/1933)</w:t>
      </w:r>
    </w:p>
    <w:bookmarkEnd w:id="0"/>
    <w:bookmarkStart w:name="z2" w:id="1"/>
    <w:p>
      <w:pPr>
        <w:spacing w:after="0"/>
        <w:ind w:left="0"/>
        <w:jc w:val="both"/>
      </w:pPr>
      <w:r>
        <w:rPr>
          <w:rFonts w:ascii="Times New Roman"/>
          <w:b w:val="false"/>
          <w:i w:val="false"/>
          <w:color w:val="000000"/>
          <w:sz w:val="28"/>
        </w:rPr>
        <w:t>      В соответствии с Бюджетным кодексом Республики Казахстан от 4 декабря 2008 года № 95-IV </w:t>
      </w:r>
      <w:r>
        <w:rPr>
          <w:rFonts w:ascii="Times New Roman"/>
          <w:b w:val="false"/>
          <w:i w:val="false"/>
          <w:color w:val="000000"/>
          <w:sz w:val="28"/>
        </w:rPr>
        <w:t>статьи 75</w:t>
      </w:r>
      <w:r>
        <w:rPr>
          <w:rFonts w:ascii="Times New Roman"/>
          <w:b w:val="false"/>
          <w:i w:val="false"/>
          <w:color w:val="000000"/>
          <w:sz w:val="28"/>
        </w:rPr>
        <w:t>, Законом Республики Казахстан «О местном государственном управлении и самоуправлении в Республике Казахстан» от 23 января 2001 года № 148 </w:t>
      </w:r>
      <w:r>
        <w:rPr>
          <w:rFonts w:ascii="Times New Roman"/>
          <w:b w:val="false"/>
          <w:i w:val="false"/>
          <w:color w:val="000000"/>
          <w:sz w:val="28"/>
        </w:rPr>
        <w:t>подпункта 1)</w:t>
      </w:r>
      <w:r>
        <w:rPr>
          <w:rFonts w:ascii="Times New Roman"/>
          <w:b w:val="false"/>
          <w:i w:val="false"/>
          <w:color w:val="000000"/>
          <w:sz w:val="28"/>
        </w:rPr>
        <w:t xml:space="preserve"> пункта 1 статьи 6, сессия районного маслихата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районный бюджет на 2010-2012 годы согласно приложениям 1, 2 и 3 соответственно, в том числе на 2010 год в следующих объемах:</w:t>
      </w:r>
      <w:r>
        <w:br/>
      </w:r>
      <w:r>
        <w:rPr>
          <w:rFonts w:ascii="Times New Roman"/>
          <w:b w:val="false"/>
          <w:i w:val="false"/>
          <w:color w:val="000000"/>
          <w:sz w:val="28"/>
        </w:rPr>
        <w:t>
      1) доходы -1 471 958,3 тысяч тенге,</w:t>
      </w:r>
      <w:r>
        <w:br/>
      </w:r>
      <w:r>
        <w:rPr>
          <w:rFonts w:ascii="Times New Roman"/>
          <w:b w:val="false"/>
          <w:i w:val="false"/>
          <w:color w:val="000000"/>
          <w:sz w:val="28"/>
        </w:rPr>
        <w:t>
      в том числе по:</w:t>
      </w:r>
      <w:r>
        <w:br/>
      </w:r>
      <w:r>
        <w:rPr>
          <w:rFonts w:ascii="Times New Roman"/>
          <w:b w:val="false"/>
          <w:i w:val="false"/>
          <w:color w:val="000000"/>
          <w:sz w:val="28"/>
        </w:rPr>
        <w:t>
      налоговым поступлениям - 189 955 тысячи тенге,</w:t>
      </w:r>
      <w:r>
        <w:br/>
      </w:r>
      <w:r>
        <w:rPr>
          <w:rFonts w:ascii="Times New Roman"/>
          <w:b w:val="false"/>
          <w:i w:val="false"/>
          <w:color w:val="000000"/>
          <w:sz w:val="28"/>
        </w:rPr>
        <w:t>
      неналоговым поступлениям - 1 647 тысячи тенге,</w:t>
      </w:r>
      <w:r>
        <w:br/>
      </w:r>
      <w:r>
        <w:rPr>
          <w:rFonts w:ascii="Times New Roman"/>
          <w:b w:val="false"/>
          <w:i w:val="false"/>
          <w:color w:val="000000"/>
          <w:sz w:val="28"/>
        </w:rPr>
        <w:t>
      поступлениям от продажи основного капитала - 48 415 тысячи тенге,</w:t>
      </w:r>
      <w:r>
        <w:br/>
      </w:r>
      <w:r>
        <w:rPr>
          <w:rFonts w:ascii="Times New Roman"/>
          <w:b w:val="false"/>
          <w:i w:val="false"/>
          <w:color w:val="000000"/>
          <w:sz w:val="28"/>
        </w:rPr>
        <w:t>
      поступлениям трансфертов - 1 231 941,3 тысячи тенге;</w:t>
      </w:r>
      <w:r>
        <w:br/>
      </w:r>
      <w:r>
        <w:rPr>
          <w:rFonts w:ascii="Times New Roman"/>
          <w:b w:val="false"/>
          <w:i w:val="false"/>
          <w:color w:val="000000"/>
          <w:sz w:val="28"/>
        </w:rPr>
        <w:t>
      2) затраты - 1 470 287,9 тысяч тенге;</w:t>
      </w:r>
      <w:r>
        <w:br/>
      </w:r>
      <w:r>
        <w:rPr>
          <w:rFonts w:ascii="Times New Roman"/>
          <w:b w:val="false"/>
          <w:i w:val="false"/>
          <w:color w:val="000000"/>
          <w:sz w:val="28"/>
        </w:rPr>
        <w:t>
      3) чистое бюджетное кредитование - 6923,4 тысяча тенге в том числе:</w:t>
      </w:r>
      <w:r>
        <w:br/>
      </w:r>
      <w:r>
        <w:rPr>
          <w:rFonts w:ascii="Times New Roman"/>
          <w:b w:val="false"/>
          <w:i w:val="false"/>
          <w:color w:val="000000"/>
          <w:sz w:val="28"/>
        </w:rPr>
        <w:t>
      бюджетные кредиты - 7 121 тысяч тенге;</w:t>
      </w:r>
      <w:r>
        <w:br/>
      </w:r>
      <w:r>
        <w:rPr>
          <w:rFonts w:ascii="Times New Roman"/>
          <w:b w:val="false"/>
          <w:i w:val="false"/>
          <w:color w:val="000000"/>
          <w:sz w:val="28"/>
        </w:rPr>
        <w:t>
      4) сальдо по операциям с финансовыми активами - 3 000 тысяч тенге;</w:t>
      </w:r>
      <w:r>
        <w:br/>
      </w:r>
      <w:r>
        <w:rPr>
          <w:rFonts w:ascii="Times New Roman"/>
          <w:b w:val="false"/>
          <w:i w:val="false"/>
          <w:color w:val="000000"/>
          <w:sz w:val="28"/>
        </w:rPr>
        <w:t>
      в том числе:</w:t>
      </w:r>
      <w:r>
        <w:br/>
      </w:r>
      <w:r>
        <w:rPr>
          <w:rFonts w:ascii="Times New Roman"/>
          <w:b w:val="false"/>
          <w:i w:val="false"/>
          <w:color w:val="000000"/>
          <w:sz w:val="28"/>
        </w:rPr>
        <w:t>
      приобретение финансовых активов - 3 000 тысяч тенге,</w:t>
      </w:r>
      <w:r>
        <w:br/>
      </w:r>
      <w:r>
        <w:rPr>
          <w:rFonts w:ascii="Times New Roman"/>
          <w:b w:val="false"/>
          <w:i w:val="false"/>
          <w:color w:val="000000"/>
          <w:sz w:val="28"/>
        </w:rPr>
        <w:t>
      поступления от продажи финансовых активов государства - 0 тысяч тенге;</w:t>
      </w:r>
      <w:r>
        <w:br/>
      </w:r>
      <w:r>
        <w:rPr>
          <w:rFonts w:ascii="Times New Roman"/>
          <w:b w:val="false"/>
          <w:i w:val="false"/>
          <w:color w:val="000000"/>
          <w:sz w:val="28"/>
        </w:rPr>
        <w:t>
      5) дефицит бюджета - -8 253 тысяч тенге;</w:t>
      </w:r>
      <w:r>
        <w:br/>
      </w:r>
      <w:r>
        <w:rPr>
          <w:rFonts w:ascii="Times New Roman"/>
          <w:b w:val="false"/>
          <w:i w:val="false"/>
          <w:color w:val="000000"/>
          <w:sz w:val="28"/>
        </w:rPr>
        <w:t>
      6) финансирование дефицита - 8 253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Аккайынского района Северо-Казахстанской области от 31.03.2010 </w:t>
      </w:r>
      <w:r>
        <w:rPr>
          <w:rFonts w:ascii="Times New Roman"/>
          <w:b w:val="false"/>
          <w:i w:val="false"/>
          <w:color w:val="000000"/>
          <w:sz w:val="28"/>
        </w:rPr>
        <w:t>N 20-1;</w:t>
      </w:r>
      <w:r>
        <w:rPr>
          <w:rFonts w:ascii="Times New Roman"/>
          <w:b w:val="false"/>
          <w:i w:val="false"/>
          <w:color w:val="ff0000"/>
          <w:sz w:val="28"/>
        </w:rPr>
        <w:t xml:space="preserve"> от 26.07.2010 </w:t>
      </w:r>
      <w:r>
        <w:rPr>
          <w:rFonts w:ascii="Times New Roman"/>
          <w:b w:val="false"/>
          <w:i w:val="false"/>
          <w:color w:val="000000"/>
          <w:sz w:val="28"/>
        </w:rPr>
        <w:t>N 22-2</w:t>
      </w:r>
      <w:r>
        <w:rPr>
          <w:rFonts w:ascii="Times New Roman"/>
          <w:b w:val="false"/>
          <w:i w:val="false"/>
          <w:color w:val="ff0000"/>
          <w:sz w:val="28"/>
        </w:rPr>
        <w:t xml:space="preserve">; от 08.11.2010 </w:t>
      </w:r>
      <w:r>
        <w:rPr>
          <w:rFonts w:ascii="Times New Roman"/>
          <w:b w:val="false"/>
          <w:i w:val="false"/>
          <w:color w:val="000000"/>
          <w:sz w:val="28"/>
        </w:rPr>
        <w:t>N 24-1</w:t>
      </w:r>
      <w:r>
        <w:br/>
      </w:r>
      <w:r>
        <w:rPr>
          <w:rFonts w:ascii="Times New Roman"/>
          <w:b w:val="false"/>
          <w:i w:val="false"/>
          <w:color w:val="000000"/>
          <w:sz w:val="28"/>
        </w:rPr>
        <w:t>
</w:t>
      </w:r>
      <w:r>
        <w:rPr>
          <w:rFonts w:ascii="Times New Roman"/>
          <w:b w:val="false"/>
          <w:i w:val="false"/>
          <w:color w:val="000000"/>
          <w:sz w:val="28"/>
        </w:rPr>
        <w:t>
      2. Установить, что доходы районного бюджета формируются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 счет следующих налоговых поступлений:</w:t>
      </w:r>
      <w:r>
        <w:br/>
      </w:r>
      <w:r>
        <w:rPr>
          <w:rFonts w:ascii="Times New Roman"/>
          <w:b w:val="false"/>
          <w:i w:val="false"/>
          <w:color w:val="000000"/>
          <w:sz w:val="28"/>
        </w:rPr>
        <w:t>
      индивидуального подоходного налога по нормативам распределения доходов, установленным областным маслихатом;</w:t>
      </w:r>
      <w:r>
        <w:br/>
      </w:r>
      <w:r>
        <w:rPr>
          <w:rFonts w:ascii="Times New Roman"/>
          <w:b w:val="false"/>
          <w:i w:val="false"/>
          <w:color w:val="000000"/>
          <w:sz w:val="28"/>
        </w:rPr>
        <w:t>
      социального налога по нормативам распределения доходов, установленным областным маслихатом;</w:t>
      </w:r>
      <w:r>
        <w:br/>
      </w:r>
      <w:r>
        <w:rPr>
          <w:rFonts w:ascii="Times New Roman"/>
          <w:b w:val="false"/>
          <w:i w:val="false"/>
          <w:color w:val="000000"/>
          <w:sz w:val="28"/>
        </w:rPr>
        <w:t>
      налога на имущество физических и юридических лиц, индивидуальных предпринимателей;</w:t>
      </w:r>
      <w:r>
        <w:br/>
      </w:r>
      <w:r>
        <w:rPr>
          <w:rFonts w:ascii="Times New Roman"/>
          <w:b w:val="false"/>
          <w:i w:val="false"/>
          <w:color w:val="000000"/>
          <w:sz w:val="28"/>
        </w:rPr>
        <w:t>
      земельного налога;</w:t>
      </w:r>
      <w:r>
        <w:br/>
      </w:r>
      <w:r>
        <w:rPr>
          <w:rFonts w:ascii="Times New Roman"/>
          <w:b w:val="false"/>
          <w:i w:val="false"/>
          <w:color w:val="000000"/>
          <w:sz w:val="28"/>
        </w:rPr>
        <w:t>
      налога на транспортные средства;</w:t>
      </w:r>
      <w:r>
        <w:br/>
      </w:r>
      <w:r>
        <w:rPr>
          <w:rFonts w:ascii="Times New Roman"/>
          <w:b w:val="false"/>
          <w:i w:val="false"/>
          <w:color w:val="000000"/>
          <w:sz w:val="28"/>
        </w:rPr>
        <w:t>
      фиксированного налога;</w:t>
      </w:r>
      <w:r>
        <w:br/>
      </w:r>
      <w:r>
        <w:rPr>
          <w:rFonts w:ascii="Times New Roman"/>
          <w:b w:val="false"/>
          <w:i w:val="false"/>
          <w:color w:val="000000"/>
          <w:sz w:val="28"/>
        </w:rPr>
        <w:t>
      единого земельного налога;</w:t>
      </w:r>
      <w:r>
        <w:br/>
      </w:r>
      <w:r>
        <w:rPr>
          <w:rFonts w:ascii="Times New Roman"/>
          <w:b w:val="false"/>
          <w:i w:val="false"/>
          <w:color w:val="000000"/>
          <w:sz w:val="28"/>
        </w:rPr>
        <w:t>
      акцизов на бензин (за исключением авиационного) и дизельное топливо;</w:t>
      </w:r>
      <w:r>
        <w:br/>
      </w:r>
      <w:r>
        <w:rPr>
          <w:rFonts w:ascii="Times New Roman"/>
          <w:b w:val="false"/>
          <w:i w:val="false"/>
          <w:color w:val="000000"/>
          <w:sz w:val="28"/>
        </w:rPr>
        <w:t>
      платы за пользование земельными участками;</w:t>
      </w:r>
      <w:r>
        <w:br/>
      </w:r>
      <w:r>
        <w:rPr>
          <w:rFonts w:ascii="Times New Roman"/>
          <w:b w:val="false"/>
          <w:i w:val="false"/>
          <w:color w:val="000000"/>
          <w:sz w:val="28"/>
        </w:rPr>
        <w:t>
      сбор за государственную регистрацию индивидуальных предпринимателей;</w:t>
      </w:r>
      <w:r>
        <w:br/>
      </w:r>
      <w:r>
        <w:rPr>
          <w:rFonts w:ascii="Times New Roman"/>
          <w:b w:val="false"/>
          <w:i w:val="false"/>
          <w:color w:val="000000"/>
          <w:sz w:val="28"/>
        </w:rPr>
        <w:t>
      лицензионный сбор за право занятия отдельными видами деятельности;</w:t>
      </w:r>
      <w:r>
        <w:br/>
      </w:r>
      <w:r>
        <w:rPr>
          <w:rFonts w:ascii="Times New Roman"/>
          <w:b w:val="false"/>
          <w:i w:val="false"/>
          <w:color w:val="000000"/>
          <w:sz w:val="28"/>
        </w:rPr>
        <w:t>
      сбор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сбор за государственную регистрацию залога движимого имущества и ипотеки судна или строящего судна;</w:t>
      </w:r>
      <w:r>
        <w:br/>
      </w:r>
      <w:r>
        <w:rPr>
          <w:rFonts w:ascii="Times New Roman"/>
          <w:b w:val="false"/>
          <w:i w:val="false"/>
          <w:color w:val="000000"/>
          <w:sz w:val="28"/>
        </w:rPr>
        <w:t>
      сбор за государственную регистрацию транспортных средств, а также их перерегистрацию;</w:t>
      </w:r>
      <w:r>
        <w:br/>
      </w:r>
      <w:r>
        <w:rPr>
          <w:rFonts w:ascii="Times New Roman"/>
          <w:b w:val="false"/>
          <w:i w:val="false"/>
          <w:color w:val="000000"/>
          <w:sz w:val="28"/>
        </w:rPr>
        <w:t>
      сбор за государственную регистрацию прав на недвижимое имущество и сделок с ним;</w:t>
      </w:r>
      <w:r>
        <w:br/>
      </w:r>
      <w:r>
        <w:rPr>
          <w:rFonts w:ascii="Times New Roman"/>
          <w:b w:val="false"/>
          <w:i w:val="false"/>
          <w:color w:val="000000"/>
          <w:sz w:val="28"/>
        </w:rPr>
        <w:t>
      плата за размещение наружной (визуальной) рекламы в полосе отвода автомобильных дорог общего пользования местного значения и в населенных пунктах;</w:t>
      </w:r>
      <w:r>
        <w:br/>
      </w:r>
      <w:r>
        <w:rPr>
          <w:rFonts w:ascii="Times New Roman"/>
          <w:b w:val="false"/>
          <w:i w:val="false"/>
          <w:color w:val="000000"/>
          <w:sz w:val="28"/>
        </w:rPr>
        <w:t>
      государственной пошлины, кроме консульского сбора и государственных пошлин, зачисляемых в республиканский бюджет.</w:t>
      </w:r>
      <w:r>
        <w:br/>
      </w:r>
      <w:r>
        <w:rPr>
          <w:rFonts w:ascii="Times New Roman"/>
          <w:b w:val="false"/>
          <w:i w:val="false"/>
          <w:color w:val="000000"/>
          <w:sz w:val="28"/>
        </w:rPr>
        <w:t>
</w:t>
      </w:r>
      <w:r>
        <w:rPr>
          <w:rFonts w:ascii="Times New Roman"/>
          <w:b w:val="false"/>
          <w:i w:val="false"/>
          <w:color w:val="000000"/>
          <w:sz w:val="28"/>
        </w:rPr>
        <w:t>
      3. Установить, что доходы районного бюджета формируются за счет следующих неналоговых поступлений:</w:t>
      </w:r>
      <w:r>
        <w:br/>
      </w:r>
      <w:r>
        <w:rPr>
          <w:rFonts w:ascii="Times New Roman"/>
          <w:b w:val="false"/>
          <w:i w:val="false"/>
          <w:color w:val="000000"/>
          <w:sz w:val="28"/>
        </w:rPr>
        <w:t>
      доходов от аренды имущества коммунальной собственности района;</w:t>
      </w:r>
      <w:r>
        <w:br/>
      </w:r>
      <w:r>
        <w:rPr>
          <w:rFonts w:ascii="Times New Roman"/>
          <w:b w:val="false"/>
          <w:i w:val="false"/>
          <w:color w:val="000000"/>
          <w:sz w:val="28"/>
        </w:rPr>
        <w:t>
      других неналоговых поступлений в бюджет района.</w:t>
      </w:r>
      <w:r>
        <w:br/>
      </w:r>
      <w:r>
        <w:rPr>
          <w:rFonts w:ascii="Times New Roman"/>
          <w:b w:val="false"/>
          <w:i w:val="false"/>
          <w:color w:val="000000"/>
          <w:sz w:val="28"/>
        </w:rPr>
        <w:t>
</w:t>
      </w:r>
      <w:r>
        <w:rPr>
          <w:rFonts w:ascii="Times New Roman"/>
          <w:b w:val="false"/>
          <w:i w:val="false"/>
          <w:color w:val="000000"/>
          <w:sz w:val="28"/>
        </w:rPr>
        <w:t>
      4. Установить, что доходы районного бюджета формируются за счет следующих поступлений от продажи основного капитала:</w:t>
      </w:r>
      <w:r>
        <w:br/>
      </w:r>
      <w:r>
        <w:rPr>
          <w:rFonts w:ascii="Times New Roman"/>
          <w:b w:val="false"/>
          <w:i w:val="false"/>
          <w:color w:val="000000"/>
          <w:sz w:val="28"/>
        </w:rPr>
        <w:t>
      поступления от продажи земельных участков, за исключением земельных участков сельскохозяйственного назначения.</w:t>
      </w:r>
      <w:r>
        <w:br/>
      </w:r>
      <w:r>
        <w:rPr>
          <w:rFonts w:ascii="Times New Roman"/>
          <w:b w:val="false"/>
          <w:i w:val="false"/>
          <w:color w:val="000000"/>
          <w:sz w:val="28"/>
        </w:rPr>
        <w:t>
</w:t>
      </w:r>
      <w:r>
        <w:rPr>
          <w:rFonts w:ascii="Times New Roman"/>
          <w:b w:val="false"/>
          <w:i w:val="false"/>
          <w:color w:val="000000"/>
          <w:sz w:val="28"/>
        </w:rPr>
        <w:t>
      5. Учесть бюджетную субвенцию, передаваемую из областного бюджета в бюджет района в сумме 1 005 195 тысяч тенге.</w:t>
      </w:r>
      <w:r>
        <w:br/>
      </w:r>
      <w:r>
        <w:rPr>
          <w:rFonts w:ascii="Times New Roman"/>
          <w:b w:val="false"/>
          <w:i w:val="false"/>
          <w:color w:val="000000"/>
          <w:sz w:val="28"/>
        </w:rPr>
        <w:t>
</w:t>
      </w:r>
      <w:r>
        <w:rPr>
          <w:rFonts w:ascii="Times New Roman"/>
          <w:b w:val="false"/>
          <w:i w:val="false"/>
          <w:color w:val="000000"/>
          <w:sz w:val="28"/>
        </w:rPr>
        <w:t>
      6. Учесть в районном бюджете на 2010 год целевые трансферты в общей сумме 226 746,3 тысяч тенге, в том числе:</w:t>
      </w:r>
      <w:r>
        <w:br/>
      </w:r>
      <w:r>
        <w:rPr>
          <w:rFonts w:ascii="Times New Roman"/>
          <w:b w:val="false"/>
          <w:i w:val="false"/>
          <w:color w:val="000000"/>
          <w:sz w:val="28"/>
        </w:rPr>
        <w:t>
      1) 5 466 тысяч тенге на выплату государственной адресной социальной помощи;</w:t>
      </w:r>
      <w:r>
        <w:br/>
      </w:r>
      <w:r>
        <w:rPr>
          <w:rFonts w:ascii="Times New Roman"/>
          <w:b w:val="false"/>
          <w:i w:val="false"/>
          <w:color w:val="000000"/>
          <w:sz w:val="28"/>
        </w:rPr>
        <w:t>
      2) 5 182 тысяч тенге на выплату ежемесячного государственного пособия на детей до 18 лет в связи с ростом прожиточного минимума;</w:t>
      </w:r>
      <w:r>
        <w:br/>
      </w:r>
      <w:r>
        <w:rPr>
          <w:rFonts w:ascii="Times New Roman"/>
          <w:b w:val="false"/>
          <w:i w:val="false"/>
          <w:color w:val="000000"/>
          <w:sz w:val="28"/>
        </w:rPr>
        <w:t>
      3) 11 936,4 тысяч тенге на выплату единовременной материальной помощи к 65-летию Победы в Великой Отечественной войне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лицам, проработавшим (прослужившим) не менее шести месяцев в тылу в годы Великой Отечественной войны»;</w:t>
      </w:r>
      <w:r>
        <w:br/>
      </w:r>
      <w:r>
        <w:rPr>
          <w:rFonts w:ascii="Times New Roman"/>
          <w:b w:val="false"/>
          <w:i w:val="false"/>
          <w:color w:val="000000"/>
          <w:sz w:val="28"/>
        </w:rPr>
        <w:t>
      4) 26,9 тысяч тенге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Москве и Астане к 65-летию Победы в Великой Отечественной войне»</w:t>
      </w:r>
      <w:r>
        <w:br/>
      </w:r>
      <w:r>
        <w:rPr>
          <w:rFonts w:ascii="Times New Roman"/>
          <w:b w:val="false"/>
          <w:i w:val="false"/>
          <w:color w:val="000000"/>
          <w:sz w:val="28"/>
        </w:rPr>
        <w:t>
      5) 540 тысяч тенге на санаторно-курортное лечение участников и инвалидов Великой Отечественной Войны, лиц, приравненных по льготам и гарантиям к участникам и инвалидам Великой Отечественной Войны,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Республикой Казахстан, герои Советского Союза, герои Социалистического 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xml:space="preserve">
      6) </w:t>
      </w:r>
      <w:r>
        <w:rPr>
          <w:rFonts w:ascii="Times New Roman"/>
          <w:b w:val="false"/>
          <w:i w:val="false"/>
          <w:color w:val="ff0000"/>
          <w:sz w:val="28"/>
        </w:rPr>
        <w:t xml:space="preserve">исключен - решением маслихата Аккайынского района Северо-Казахстанской области от 31.03.2010 </w:t>
      </w:r>
      <w:r>
        <w:rPr>
          <w:rFonts w:ascii="Times New Roman"/>
          <w:b w:val="false"/>
          <w:i w:val="false"/>
          <w:color w:val="000000"/>
          <w:sz w:val="28"/>
        </w:rPr>
        <w:t>N 20-1</w:t>
      </w:r>
      <w:r>
        <w:br/>
      </w:r>
      <w:r>
        <w:rPr>
          <w:rFonts w:ascii="Times New Roman"/>
          <w:b w:val="false"/>
          <w:i w:val="false"/>
          <w:color w:val="000000"/>
          <w:sz w:val="28"/>
        </w:rPr>
        <w:t>
      7) 763 тысячи тенге на выплату единовременной материальной помощи участникам и инвалидам Великой Отечественной войны в размере двадцати месячных расчетных показателей;</w:t>
      </w:r>
      <w:r>
        <w:br/>
      </w:r>
      <w:r>
        <w:rPr>
          <w:rFonts w:ascii="Times New Roman"/>
          <w:b w:val="false"/>
          <w:i w:val="false"/>
          <w:color w:val="000000"/>
          <w:sz w:val="28"/>
        </w:rPr>
        <w:t>
      8) 1 508 тысяч тенге для реализации мер социальной поддержки специалистов социальной сферы сельских населенных пунктов;</w:t>
      </w:r>
      <w:r>
        <w:br/>
      </w:r>
      <w:r>
        <w:rPr>
          <w:rFonts w:ascii="Times New Roman"/>
          <w:b w:val="false"/>
          <w:i w:val="false"/>
          <w:color w:val="000000"/>
          <w:sz w:val="28"/>
        </w:rPr>
        <w:t>
      9) 9634 тысяч тенге на реализацию Государственной программы развития образования в Республике Казахстан на 2005-2010 годы,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октября 2004 года № 1459, в том числе:</w:t>
      </w:r>
      <w:r>
        <w:br/>
      </w:r>
      <w:r>
        <w:rPr>
          <w:rFonts w:ascii="Times New Roman"/>
          <w:b w:val="false"/>
          <w:i w:val="false"/>
          <w:color w:val="000000"/>
          <w:sz w:val="28"/>
        </w:rPr>
        <w:t>
      4 095 тысяч тенге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r>
        <w:br/>
      </w:r>
      <w:r>
        <w:rPr>
          <w:rFonts w:ascii="Times New Roman"/>
          <w:b w:val="false"/>
          <w:i w:val="false"/>
          <w:color w:val="000000"/>
          <w:sz w:val="28"/>
        </w:rPr>
        <w:t>
      5 539 тысяч тенге на создание лингафонных и мультимедийных кабинетов в государственных учреждениях основного среднего и общего среднего образования;</w:t>
      </w:r>
      <w:r>
        <w:br/>
      </w:r>
      <w:r>
        <w:rPr>
          <w:rFonts w:ascii="Times New Roman"/>
          <w:b w:val="false"/>
          <w:i w:val="false"/>
          <w:color w:val="000000"/>
          <w:sz w:val="28"/>
        </w:rPr>
        <w:t>
      10) 84 213 тысяч тенге на реализацию стратегии региональной занятости и переподготовки кадров согласно приложению 4;</w:t>
      </w:r>
      <w:r>
        <w:br/>
      </w:r>
      <w:r>
        <w:rPr>
          <w:rFonts w:ascii="Times New Roman"/>
          <w:b w:val="false"/>
          <w:i w:val="false"/>
          <w:color w:val="000000"/>
          <w:sz w:val="28"/>
        </w:rPr>
        <w:t>
      11) 12 077 тысяч тенге на содержание подразделений исполнительных органов в области ветеринарии;</w:t>
      </w:r>
      <w:r>
        <w:br/>
      </w:r>
      <w:r>
        <w:rPr>
          <w:rFonts w:ascii="Times New Roman"/>
          <w:b w:val="false"/>
          <w:i w:val="false"/>
          <w:color w:val="000000"/>
          <w:sz w:val="28"/>
        </w:rPr>
        <w:t>
      12) 7 457 тысяч тенге на проведение противоэпизоотических мероприятий;</w:t>
      </w:r>
      <w:r>
        <w:br/>
      </w:r>
      <w:r>
        <w:rPr>
          <w:rFonts w:ascii="Times New Roman"/>
          <w:b w:val="false"/>
          <w:i w:val="false"/>
          <w:color w:val="000000"/>
          <w:sz w:val="28"/>
        </w:rPr>
        <w:t>
      13) 2 507 тысяч тенге на обеспечение учебными материалами дошкольных организаций образования по предмету "Самопознание";</w:t>
      </w:r>
      <w:r>
        <w:br/>
      </w:r>
      <w:r>
        <w:rPr>
          <w:rFonts w:ascii="Times New Roman"/>
          <w:b w:val="false"/>
          <w:i w:val="false"/>
          <w:color w:val="000000"/>
          <w:sz w:val="28"/>
        </w:rPr>
        <w:t>
      14) 3 400 тысяч тенге на информатизацию системы образования в государственных учреждениях образования;</w:t>
      </w:r>
      <w:r>
        <w:br/>
      </w:r>
      <w:r>
        <w:rPr>
          <w:rFonts w:ascii="Times New Roman"/>
          <w:b w:val="false"/>
          <w:i w:val="false"/>
          <w:color w:val="000000"/>
          <w:sz w:val="28"/>
        </w:rPr>
        <w:t>
      15) 20 009 тысяч тенге на текущее содержание организаций образования.</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маслихата Аккайынского района Северо-Казахстанской области от 31.03.2010 </w:t>
      </w:r>
      <w:r>
        <w:rPr>
          <w:rFonts w:ascii="Times New Roman"/>
          <w:b w:val="false"/>
          <w:i w:val="false"/>
          <w:color w:val="000000"/>
          <w:sz w:val="28"/>
        </w:rPr>
        <w:t>N 20-1;</w:t>
      </w:r>
      <w:r>
        <w:rPr>
          <w:rFonts w:ascii="Times New Roman"/>
          <w:b w:val="false"/>
          <w:i w:val="false"/>
          <w:color w:val="ff0000"/>
          <w:sz w:val="28"/>
        </w:rPr>
        <w:t xml:space="preserve"> от 26.07.2010 </w:t>
      </w:r>
      <w:r>
        <w:rPr>
          <w:rFonts w:ascii="Times New Roman"/>
          <w:b w:val="false"/>
          <w:i w:val="false"/>
          <w:color w:val="000000"/>
          <w:sz w:val="28"/>
        </w:rPr>
        <w:t>N 22-2</w:t>
      </w:r>
      <w:r>
        <w:rPr>
          <w:rFonts w:ascii="Times New Roman"/>
          <w:b w:val="false"/>
          <w:i w:val="false"/>
          <w:color w:val="ff0000"/>
          <w:sz w:val="28"/>
        </w:rPr>
        <w:t xml:space="preserve">; от 08.11.2010 </w:t>
      </w:r>
      <w:r>
        <w:rPr>
          <w:rFonts w:ascii="Times New Roman"/>
          <w:b w:val="false"/>
          <w:i w:val="false"/>
          <w:color w:val="000000"/>
          <w:sz w:val="28"/>
        </w:rPr>
        <w:t>N 24-1</w:t>
      </w:r>
      <w:r>
        <w:br/>
      </w:r>
      <w:r>
        <w:rPr>
          <w:rFonts w:ascii="Times New Roman"/>
          <w:b w:val="false"/>
          <w:i w:val="false"/>
          <w:color w:val="000000"/>
          <w:sz w:val="28"/>
        </w:rPr>
        <w:t>
      16) 6973 тысячи тенге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w:t>
      </w:r>
      <w:r>
        <w:rPr>
          <w:rFonts w:ascii="Times New Roman"/>
          <w:b w:val="false"/>
          <w:i w:val="false"/>
          <w:color w:val="ff0000"/>
          <w:sz w:val="28"/>
        </w:rPr>
        <w:t xml:space="preserve">      Сноска. Пункт 6 дополнен подпунктом 16) в соответствии с  решением маслихата Аккайынского района Северо-Казахстанской области от 31.03.2010 </w:t>
      </w:r>
      <w:r>
        <w:rPr>
          <w:rFonts w:ascii="Times New Roman"/>
          <w:b w:val="false"/>
          <w:i w:val="false"/>
          <w:color w:val="000000"/>
          <w:sz w:val="28"/>
        </w:rPr>
        <w:t>N 20-1</w:t>
      </w:r>
      <w:r>
        <w:br/>
      </w:r>
      <w:r>
        <w:rPr>
          <w:rFonts w:ascii="Times New Roman"/>
          <w:b w:val="false"/>
          <w:i w:val="false"/>
          <w:color w:val="000000"/>
          <w:sz w:val="28"/>
        </w:rPr>
        <w:t>
      17) 4828 тысяч тенге на приобретение угля для учреждений образования;</w:t>
      </w:r>
      <w:r>
        <w:br/>
      </w:r>
      <w:r>
        <w:rPr>
          <w:rFonts w:ascii="Times New Roman"/>
          <w:b w:val="false"/>
          <w:i w:val="false"/>
          <w:color w:val="000000"/>
          <w:sz w:val="28"/>
        </w:rPr>
        <w:t>
</w:t>
      </w:r>
      <w:r>
        <w:rPr>
          <w:rFonts w:ascii="Times New Roman"/>
          <w:b w:val="false"/>
          <w:i w:val="false"/>
          <w:color w:val="ff0000"/>
          <w:sz w:val="28"/>
        </w:rPr>
        <w:t xml:space="preserve">      Сноска. Пункт 6 дополнен подпунктом 17) в соответствии с  решением маслихата Аккайынского района Северо-Казахстанской области от 31.03.2010 </w:t>
      </w:r>
      <w:r>
        <w:rPr>
          <w:rFonts w:ascii="Times New Roman"/>
          <w:b w:val="false"/>
          <w:i w:val="false"/>
          <w:color w:val="000000"/>
          <w:sz w:val="28"/>
        </w:rPr>
        <w:t>N 20-1</w:t>
      </w:r>
      <w:r>
        <w:br/>
      </w:r>
      <w:r>
        <w:rPr>
          <w:rFonts w:ascii="Times New Roman"/>
          <w:b w:val="false"/>
          <w:i w:val="false"/>
          <w:color w:val="000000"/>
          <w:sz w:val="28"/>
        </w:rPr>
        <w:t>
      18) 50000 тысяч тенге на реализацию инвестиционного проекта «Развитие и реконструкция разводящих сетей водопровода в селе Токуши»;</w:t>
      </w:r>
      <w:r>
        <w:br/>
      </w:r>
      <w:r>
        <w:rPr>
          <w:rFonts w:ascii="Times New Roman"/>
          <w:b w:val="false"/>
          <w:i w:val="false"/>
          <w:color w:val="000000"/>
          <w:sz w:val="28"/>
        </w:rPr>
        <w:t>
</w:t>
      </w:r>
      <w:r>
        <w:rPr>
          <w:rFonts w:ascii="Times New Roman"/>
          <w:b w:val="false"/>
          <w:i w:val="false"/>
          <w:color w:val="ff0000"/>
          <w:sz w:val="28"/>
        </w:rPr>
        <w:t xml:space="preserve">      Сноска. Пункт 6 дополнен подпунктом 18) в соответствии с  решением маслихата Аккайынского района Северо-Казахстанской области от 31.03.2010 </w:t>
      </w:r>
      <w:r>
        <w:rPr>
          <w:rFonts w:ascii="Times New Roman"/>
          <w:b w:val="false"/>
          <w:i w:val="false"/>
          <w:color w:val="000000"/>
          <w:sz w:val="28"/>
        </w:rPr>
        <w:t>N 20-1</w:t>
      </w:r>
      <w:r>
        <w:br/>
      </w:r>
      <w:r>
        <w:rPr>
          <w:rFonts w:ascii="Times New Roman"/>
          <w:b w:val="false"/>
          <w:i w:val="false"/>
          <w:color w:val="000000"/>
          <w:sz w:val="28"/>
        </w:rPr>
        <w:t>
      19) 226 тысяч тенге на выплату социальной помощи в рамках программы по стимулированию рождаемости «Фонд поколений»</w:t>
      </w:r>
      <w:r>
        <w:br/>
      </w:r>
      <w:r>
        <w:rPr>
          <w:rFonts w:ascii="Times New Roman"/>
          <w:b w:val="false"/>
          <w:i w:val="false"/>
          <w:color w:val="000000"/>
          <w:sz w:val="28"/>
        </w:rPr>
        <w:t>
</w:t>
      </w:r>
      <w:r>
        <w:rPr>
          <w:rFonts w:ascii="Times New Roman"/>
          <w:b w:val="false"/>
          <w:i w:val="false"/>
          <w:color w:val="ff0000"/>
          <w:sz w:val="28"/>
        </w:rPr>
        <w:t xml:space="preserve">      Сноска. Пункт 6 дополнен подпунктом 19) в соответствии с  решением маслихата Аккайынского района Северо-Казахстанской области от </w:t>
      </w:r>
      <w:r>
        <w:rPr>
          <w:rFonts w:ascii="Times New Roman"/>
          <w:b w:val="false"/>
          <w:i w:val="false"/>
          <w:color w:val="ff0000"/>
          <w:sz w:val="28"/>
        </w:rPr>
        <w:t xml:space="preserve">26.07.2010 </w:t>
      </w:r>
      <w:r>
        <w:rPr>
          <w:rFonts w:ascii="Times New Roman"/>
          <w:b w:val="false"/>
          <w:i w:val="false"/>
          <w:color w:val="000000"/>
          <w:sz w:val="28"/>
        </w:rPr>
        <w:t>N 22-2</w:t>
      </w:r>
      <w:r>
        <w:br/>
      </w:r>
      <w:r>
        <w:rPr>
          <w:rFonts w:ascii="Times New Roman"/>
          <w:b w:val="false"/>
          <w:i w:val="false"/>
          <w:color w:val="000000"/>
          <w:sz w:val="28"/>
        </w:rPr>
        <w:t>
</w:t>
      </w:r>
      <w:r>
        <w:rPr>
          <w:rFonts w:ascii="Times New Roman"/>
          <w:b w:val="false"/>
          <w:i w:val="false"/>
          <w:color w:val="000000"/>
          <w:sz w:val="28"/>
        </w:rPr>
        <w:t>
      7. Учесть в районном бюджете на 2010 год бюджетные кредиты из республиканского бюджета для реализации мер социальной поддержки специалистов социальной сферы сельских населенных пунктов – 7 121 тысячи тенге.</w:t>
      </w:r>
      <w:r>
        <w:br/>
      </w:r>
      <w:r>
        <w:rPr>
          <w:rFonts w:ascii="Times New Roman"/>
          <w:b w:val="false"/>
          <w:i w:val="false"/>
          <w:color w:val="000000"/>
          <w:sz w:val="28"/>
        </w:rPr>
        <w:t>
</w:t>
      </w:r>
      <w:r>
        <w:rPr>
          <w:rFonts w:ascii="Times New Roman"/>
          <w:b w:val="false"/>
          <w:i w:val="false"/>
          <w:color w:val="000000"/>
          <w:sz w:val="28"/>
        </w:rPr>
        <w:t>
      8. Утвердить резерв местного исполнительного органа района на 2010 год в сумме 16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Аккайынского района Северо-Казахстанской области от 31.03.2010 </w:t>
      </w:r>
      <w:r>
        <w:rPr>
          <w:rFonts w:ascii="Times New Roman"/>
          <w:b w:val="false"/>
          <w:i w:val="false"/>
          <w:color w:val="000000"/>
          <w:sz w:val="28"/>
        </w:rPr>
        <w:t>N 20-1;</w:t>
      </w:r>
      <w:r>
        <w:rPr>
          <w:rFonts w:ascii="Times New Roman"/>
          <w:b w:val="false"/>
          <w:i w:val="false"/>
          <w:color w:val="ff0000"/>
          <w:sz w:val="28"/>
        </w:rPr>
        <w:t xml:space="preserve"> от 26.07.2010 </w:t>
      </w:r>
      <w:r>
        <w:rPr>
          <w:rFonts w:ascii="Times New Roman"/>
          <w:b w:val="false"/>
          <w:i w:val="false"/>
          <w:color w:val="000000"/>
          <w:sz w:val="28"/>
        </w:rPr>
        <w:t>N 22-2</w:t>
      </w:r>
      <w:r>
        <w:rPr>
          <w:rFonts w:ascii="Times New Roman"/>
          <w:b w:val="false"/>
          <w:i w:val="false"/>
          <w:color w:val="ff0000"/>
          <w:sz w:val="28"/>
        </w:rPr>
        <w:t xml:space="preserve">; от 08.11.2010 </w:t>
      </w:r>
      <w:r>
        <w:rPr>
          <w:rFonts w:ascii="Times New Roman"/>
          <w:b w:val="false"/>
          <w:i w:val="false"/>
          <w:color w:val="000000"/>
          <w:sz w:val="28"/>
        </w:rPr>
        <w:t>N 24-1</w:t>
      </w:r>
      <w:r>
        <w:br/>
      </w:r>
      <w:r>
        <w:rPr>
          <w:rFonts w:ascii="Times New Roman"/>
          <w:b w:val="false"/>
          <w:i w:val="false"/>
          <w:color w:val="000000"/>
          <w:sz w:val="28"/>
        </w:rPr>
        <w:t>
</w:t>
      </w:r>
      <w:r>
        <w:rPr>
          <w:rFonts w:ascii="Times New Roman"/>
          <w:b w:val="false"/>
          <w:i w:val="false"/>
          <w:color w:val="000000"/>
          <w:sz w:val="28"/>
        </w:rPr>
        <w:t>
      9. Учесть, что в расходах бюджета района на 2010-2012 годы предусмотрено финансирование по аппаратам акимов сельских округов в объемах согласно приложениям 5, 6, 7.</w:t>
      </w:r>
      <w:r>
        <w:br/>
      </w:r>
      <w:r>
        <w:rPr>
          <w:rFonts w:ascii="Times New Roman"/>
          <w:b w:val="false"/>
          <w:i w:val="false"/>
          <w:color w:val="000000"/>
          <w:sz w:val="28"/>
        </w:rPr>
        <w:t>
</w:t>
      </w:r>
      <w:r>
        <w:rPr>
          <w:rFonts w:ascii="Times New Roman"/>
          <w:b w:val="false"/>
          <w:i w:val="false"/>
          <w:color w:val="000000"/>
          <w:sz w:val="28"/>
        </w:rPr>
        <w:t>
      10. Установить, что в процессе исполнения районного бюджета на 2010 год не подлежит секвестру бюджетная программа, согласно приложению 8.</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маслихата Аккайынского района Северо-Казахстанской области от 31.03.2010 </w:t>
      </w:r>
      <w:r>
        <w:rPr>
          <w:rFonts w:ascii="Times New Roman"/>
          <w:b w:val="false"/>
          <w:i w:val="false"/>
          <w:color w:val="000000"/>
          <w:sz w:val="28"/>
        </w:rPr>
        <w:t>N 20-1</w:t>
      </w:r>
      <w:r>
        <w:br/>
      </w:r>
      <w:r>
        <w:rPr>
          <w:rFonts w:ascii="Times New Roman"/>
          <w:b w:val="false"/>
          <w:i w:val="false"/>
          <w:color w:val="000000"/>
          <w:sz w:val="28"/>
        </w:rPr>
        <w:t>
      10-1. Утвердить распределение свободных остатков средств районного бюджета, сложившихся на начало года в сумме 1 132 тысяч тенге, с учетом возврата недоиспользованных целевых трансфертов в сумме 40 тысяч тенге по бюджетным программам, согласно приложению 9;</w:t>
      </w:r>
      <w:r>
        <w:br/>
      </w:r>
      <w:r>
        <w:rPr>
          <w:rFonts w:ascii="Times New Roman"/>
          <w:b w:val="false"/>
          <w:i w:val="false"/>
          <w:color w:val="000000"/>
          <w:sz w:val="28"/>
        </w:rPr>
        <w:t>
</w:t>
      </w:r>
      <w:r>
        <w:rPr>
          <w:rFonts w:ascii="Times New Roman"/>
          <w:b w:val="false"/>
          <w:i w:val="false"/>
          <w:color w:val="ff0000"/>
          <w:sz w:val="28"/>
        </w:rPr>
        <w:t xml:space="preserve">      Сноска. Пункт 10 дополнен пунктом 10-1 в соответствии с  решением маслихата Аккайынского района Северо-Казахстанской области от 31.03.2010 </w:t>
      </w:r>
      <w:r>
        <w:rPr>
          <w:rFonts w:ascii="Times New Roman"/>
          <w:b w:val="false"/>
          <w:i w:val="false"/>
          <w:color w:val="000000"/>
          <w:sz w:val="28"/>
        </w:rPr>
        <w:t>N 20-1</w:t>
      </w:r>
      <w:r>
        <w:br/>
      </w:r>
      <w:r>
        <w:rPr>
          <w:rFonts w:ascii="Times New Roman"/>
          <w:b w:val="false"/>
          <w:i w:val="false"/>
          <w:color w:val="000000"/>
          <w:sz w:val="28"/>
        </w:rPr>
        <w:t>
</w:t>
      </w:r>
      <w:r>
        <w:rPr>
          <w:rFonts w:ascii="Times New Roman"/>
          <w:b w:val="false"/>
          <w:i w:val="false"/>
          <w:color w:val="000000"/>
          <w:sz w:val="28"/>
        </w:rPr>
        <w:t>
      11. Учесть, что в расходах районного бюджета на 2010 год предусматриваются выплаты на:</w:t>
      </w:r>
      <w:r>
        <w:br/>
      </w:r>
      <w:r>
        <w:rPr>
          <w:rFonts w:ascii="Times New Roman"/>
          <w:b w:val="false"/>
          <w:i w:val="false"/>
          <w:color w:val="000000"/>
          <w:sz w:val="28"/>
        </w:rPr>
        <w:t>
      1) ежемесячную социальную помощь участникам и инвалидам Великой Отечественной войны в сумме 500 тенге;</w:t>
      </w:r>
      <w:r>
        <w:br/>
      </w:r>
      <w:r>
        <w:rPr>
          <w:rFonts w:ascii="Times New Roman"/>
          <w:b w:val="false"/>
          <w:i w:val="false"/>
          <w:color w:val="000000"/>
          <w:sz w:val="28"/>
        </w:rPr>
        <w:t>
      2) ежемесячную социальную помощь гражданам, больным активным туберкулезом на дополнительное питание в период амбулаторного лечения в размере 600 тенге;</w:t>
      </w:r>
      <w:r>
        <w:br/>
      </w:r>
      <w:r>
        <w:rPr>
          <w:rFonts w:ascii="Times New Roman"/>
          <w:b w:val="false"/>
          <w:i w:val="false"/>
          <w:color w:val="000000"/>
          <w:sz w:val="28"/>
        </w:rPr>
        <w:t>
      3) социальную помощь на зубопротезирование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которое осуществляется медицинской организацией, имеющей лицензию на зубопротезирование, в размере стоимости зубопротезирования (кроме драгоценных металлов и протезов из металлопластики, металлокерамики и металлоакрила);</w:t>
      </w:r>
      <w:r>
        <w:br/>
      </w:r>
      <w:r>
        <w:rPr>
          <w:rFonts w:ascii="Times New Roman"/>
          <w:b w:val="false"/>
          <w:i w:val="false"/>
          <w:color w:val="000000"/>
          <w:sz w:val="28"/>
        </w:rPr>
        <w:t>
      4) социальную помощь на санаторно-курортное лечение участникам, инвалидам Великой Отечественной войны и лицам, приравненным к ним; другим категориям лиц, приравненным по льготам и гарантиям к участникам войны, инвалидам всех категорий;</w:t>
      </w:r>
      <w:r>
        <w:br/>
      </w:r>
      <w:r>
        <w:rPr>
          <w:rFonts w:ascii="Times New Roman"/>
          <w:b w:val="false"/>
          <w:i w:val="false"/>
          <w:color w:val="000000"/>
          <w:sz w:val="28"/>
        </w:rPr>
        <w:t>
      5) ежемесячную социальную помощь участникам и инвалидам Великой Отечественной войны для оплаты расходов на коммунальные услуги в размере четырех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12. Обеспечить в 2010 году выплату заработной платы работникам бюджетной сферы в полном объеме.</w:t>
      </w:r>
      <w:r>
        <w:br/>
      </w:r>
      <w:r>
        <w:rPr>
          <w:rFonts w:ascii="Times New Roman"/>
          <w:b w:val="false"/>
          <w:i w:val="false"/>
          <w:color w:val="000000"/>
          <w:sz w:val="28"/>
        </w:rPr>
        <w:t>
</w:t>
      </w:r>
      <w:r>
        <w:rPr>
          <w:rFonts w:ascii="Times New Roman"/>
          <w:b w:val="false"/>
          <w:i w:val="false"/>
          <w:color w:val="000000"/>
          <w:sz w:val="28"/>
        </w:rPr>
        <w:t>
      13.Установить в расходах бюджета района на 2010 год выплаты на 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 в размере две тысячи тенге каждому.</w:t>
      </w:r>
      <w:r>
        <w:br/>
      </w:r>
      <w:r>
        <w:rPr>
          <w:rFonts w:ascii="Times New Roman"/>
          <w:b w:val="false"/>
          <w:i w:val="false"/>
          <w:color w:val="000000"/>
          <w:sz w:val="28"/>
        </w:rPr>
        <w:t>
</w:t>
      </w:r>
      <w:r>
        <w:rPr>
          <w:rFonts w:ascii="Times New Roman"/>
          <w:b w:val="false"/>
          <w:i w:val="false"/>
          <w:color w:val="000000"/>
          <w:sz w:val="28"/>
        </w:rPr>
        <w:t>
      14. Установить повышенные не менее чем на двадцать пять процентов должностные оклады (тарифные ставки) по сравнению с должностными окладами (тарифными ставками) гражданских служащих, занимающихся этими видами деятельности в городских условиях, гражданским служащим сферы социального обеспечения, образования, культуры и спорта, работающим в аульной (сельской) местности.</w:t>
      </w:r>
      <w:r>
        <w:br/>
      </w:r>
      <w:r>
        <w:rPr>
          <w:rFonts w:ascii="Times New Roman"/>
          <w:b w:val="false"/>
          <w:i w:val="false"/>
          <w:color w:val="000000"/>
          <w:sz w:val="28"/>
        </w:rPr>
        <w:t>
</w:t>
      </w:r>
      <w:r>
        <w:rPr>
          <w:rFonts w:ascii="Times New Roman"/>
          <w:b w:val="false"/>
          <w:i w:val="false"/>
          <w:color w:val="000000"/>
          <w:sz w:val="28"/>
        </w:rPr>
        <w:t>
      15. Настоящее решение вводится в действие с 1 января 2010 года.</w:t>
      </w:r>
    </w:p>
    <w:bookmarkEnd w:id="1"/>
    <w:p>
      <w:pPr>
        <w:spacing w:after="0"/>
        <w:ind w:left="0"/>
        <w:jc w:val="both"/>
      </w:pPr>
      <w:r>
        <w:rPr>
          <w:rFonts w:ascii="Times New Roman"/>
          <w:b w:val="false"/>
          <w:i/>
          <w:color w:val="000000"/>
          <w:sz w:val="28"/>
        </w:rPr>
        <w:t>      Председатель                               Секретарь</w:t>
      </w:r>
      <w:r>
        <w:br/>
      </w:r>
      <w:r>
        <w:rPr>
          <w:rFonts w:ascii="Times New Roman"/>
          <w:b w:val="false"/>
          <w:i w:val="false"/>
          <w:color w:val="000000"/>
          <w:sz w:val="28"/>
        </w:rPr>
        <w:t>
</w:t>
      </w:r>
      <w:r>
        <w:rPr>
          <w:rFonts w:ascii="Times New Roman"/>
          <w:b w:val="false"/>
          <w:i/>
          <w:color w:val="000000"/>
          <w:sz w:val="28"/>
        </w:rPr>
        <w:t>      ХVIII сессии IV созыва                     районного Маслихата</w:t>
      </w:r>
      <w:r>
        <w:br/>
      </w:r>
      <w:r>
        <w:rPr>
          <w:rFonts w:ascii="Times New Roman"/>
          <w:b w:val="false"/>
          <w:i w:val="false"/>
          <w:color w:val="000000"/>
          <w:sz w:val="28"/>
        </w:rPr>
        <w:t>
</w:t>
      </w:r>
      <w:r>
        <w:rPr>
          <w:rFonts w:ascii="Times New Roman"/>
          <w:b w:val="false"/>
          <w:i/>
          <w:color w:val="000000"/>
          <w:sz w:val="28"/>
        </w:rPr>
        <w:t>      В. Михальцов                               Б. Билялов</w:t>
      </w:r>
    </w:p>
    <w:bookmarkStart w:name="z17"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w:t>
      </w:r>
      <w:r>
        <w:br/>
      </w:r>
      <w:r>
        <w:rPr>
          <w:rFonts w:ascii="Times New Roman"/>
          <w:b w:val="false"/>
          <w:i w:val="false"/>
          <w:color w:val="000000"/>
          <w:sz w:val="28"/>
        </w:rPr>
        <w:t>
Аккайынского районного маслихата</w:t>
      </w:r>
      <w:r>
        <w:br/>
      </w:r>
      <w:r>
        <w:rPr>
          <w:rFonts w:ascii="Times New Roman"/>
          <w:b w:val="false"/>
          <w:i w:val="false"/>
          <w:color w:val="000000"/>
          <w:sz w:val="28"/>
        </w:rPr>
        <w:t>
от 25 декабря 2009 года № 18-1</w:t>
      </w:r>
    </w:p>
    <w:bookmarkEnd w:id="2"/>
    <w:p>
      <w:pPr>
        <w:spacing w:after="0"/>
        <w:ind w:left="0"/>
        <w:jc w:val="left"/>
      </w:pPr>
      <w:r>
        <w:rPr>
          <w:rFonts w:ascii="Times New Roman"/>
          <w:b/>
          <w:i w:val="false"/>
          <w:color w:val="000000"/>
        </w:rPr>
        <w:t xml:space="preserve"> Бюджет Аккайынского района на 2010 год</w:t>
      </w:r>
    </w:p>
    <w:p>
      <w:pPr>
        <w:spacing w:after="0"/>
        <w:ind w:left="0"/>
        <w:jc w:val="both"/>
      </w:pPr>
      <w:r>
        <w:rPr>
          <w:rFonts w:ascii="Times New Roman"/>
          <w:b w:val="false"/>
          <w:i w:val="false"/>
          <w:color w:val="ff0000"/>
          <w:sz w:val="28"/>
        </w:rPr>
        <w:t xml:space="preserve">      Сноска. Приложение 1 в редакции решения маслихата Аккайынского района Северо-Казахстанской области от 08.11.2010 </w:t>
      </w:r>
      <w:r>
        <w:rPr>
          <w:rFonts w:ascii="Times New Roman"/>
          <w:b w:val="false"/>
          <w:i w:val="false"/>
          <w:color w:val="ff0000"/>
          <w:sz w:val="28"/>
        </w:rPr>
        <w:t>N 24-1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53"/>
        <w:gridCol w:w="673"/>
        <w:gridCol w:w="7673"/>
        <w:gridCol w:w="24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10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1 471 958,3</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189 955</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72 721</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44 330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19 371</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12 832</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имущества,находящегося в коммунальной собственности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48 415</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48 415</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48 415</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1 231 941,3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1 231 941,3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1 231 941,3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82"/>
        <w:gridCol w:w="847"/>
        <w:gridCol w:w="8048"/>
        <w:gridCol w:w="2642"/>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1 470 287,9</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144 119,7</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39 496</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39 176</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77 054</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75 336</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14 340,7</w:t>
            </w:r>
          </w:p>
        </w:tc>
      </w:tr>
      <w:tr>
        <w:trPr>
          <w:trHeight w:val="18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13 236,7</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1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914 060</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914 060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40 973</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833 292</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7 825</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технологий обучения в государственной системе образования за счет целевых трансфертов из республиканского бюджета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11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19 326</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областного бюджета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бюджета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117 364,3</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117 364,3</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28 032</w:t>
            </w:r>
          </w:p>
        </w:tc>
      </w:tr>
      <w:tr>
        <w:trPr>
          <w:trHeight w:val="138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10 481</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27 988</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13 841</w:t>
            </w:r>
          </w:p>
        </w:tc>
      </w:tr>
      <w:tr>
        <w:trPr>
          <w:trHeight w:val="138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p>
        </w:tc>
      </w:tr>
      <w:tr>
        <w:trPr>
          <w:trHeight w:val="22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14 727,4</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90 560,8</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16 222,8</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аула (села), аульного (сельского) округа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2 327,8</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11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22 738</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w:t>
            </w:r>
          </w:p>
        </w:tc>
      </w:tr>
      <w:tr>
        <w:trPr>
          <w:trHeight w:val="11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21 531</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49 060</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11 308</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11 308</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26 801</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12 199</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8 751</w:t>
            </w:r>
          </w:p>
        </w:tc>
      </w:tr>
      <w:tr>
        <w:trPr>
          <w:trHeight w:val="11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3 851</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районной (города областного значения) уровне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1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41 255</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11 497</w:t>
            </w:r>
          </w:p>
        </w:tc>
      </w:tr>
      <w:tr>
        <w:trPr>
          <w:trHeight w:val="11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11 497</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23 832</w:t>
            </w:r>
          </w:p>
        </w:tc>
      </w:tr>
      <w:tr>
        <w:trPr>
          <w:trHeight w:val="11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сфере сельского хозяйства и ветеринарии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11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18 742,4</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3 920,4</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3 720,4</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11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10 646</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10 409</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64 239,1</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64 239,1</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6 923,4</w:t>
            </w:r>
          </w:p>
        </w:tc>
      </w:tr>
      <w:tr>
        <w:trPr>
          <w:trHeight w:val="11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12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те</w:t>
            </w:r>
            <w:r>
              <w:br/>
            </w:r>
            <w:r>
              <w:rPr>
                <w:rFonts w:ascii="Times New Roman"/>
                <w:b w:val="false"/>
                <w:i w:val="false"/>
                <w:color w:val="000000"/>
                <w:sz w:val="20"/>
              </w:rPr>
              <w:t>
го</w:t>
            </w:r>
            <w:r>
              <w:br/>
            </w:r>
            <w:r>
              <w:rPr>
                <w:rFonts w:ascii="Times New Roman"/>
                <w:b w:val="false"/>
                <w:i w:val="false"/>
                <w:color w:val="000000"/>
                <w:sz w:val="20"/>
              </w:rPr>
              <w:t>
рия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w:t>
            </w:r>
            <w:r>
              <w:br/>
            </w:r>
            <w:r>
              <w:rPr>
                <w:rFonts w:ascii="Times New Roman"/>
                <w:b w:val="false"/>
                <w:i w:val="false"/>
                <w:color w:val="000000"/>
                <w:sz w:val="20"/>
              </w:rPr>
              <w:t>
сс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w:t>
            </w:r>
            <w:r>
              <w:br/>
            </w:r>
            <w:r>
              <w:rPr>
                <w:rFonts w:ascii="Times New Roman"/>
                <w:b w:val="false"/>
                <w:i w:val="false"/>
                <w:color w:val="000000"/>
                <w:sz w:val="20"/>
              </w:rPr>
              <w:t>
ци</w:t>
            </w:r>
            <w:r>
              <w:br/>
            </w:r>
            <w:r>
              <w:rPr>
                <w:rFonts w:ascii="Times New Roman"/>
                <w:b w:val="false"/>
                <w:i w:val="false"/>
                <w:color w:val="000000"/>
                <w:sz w:val="20"/>
              </w:rPr>
              <w:t>
фи</w:t>
            </w:r>
            <w:r>
              <w:br/>
            </w:r>
            <w:r>
              <w:rPr>
                <w:rFonts w:ascii="Times New Roman"/>
                <w:b w:val="false"/>
                <w:i w:val="false"/>
                <w:color w:val="000000"/>
                <w:sz w:val="20"/>
              </w:rPr>
              <w:t>
ка</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их государственного бюджета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2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те</w:t>
            </w:r>
            <w:r>
              <w:br/>
            </w:r>
            <w:r>
              <w:rPr>
                <w:rFonts w:ascii="Times New Roman"/>
                <w:b w:val="false"/>
                <w:i w:val="false"/>
                <w:color w:val="000000"/>
                <w:sz w:val="20"/>
              </w:rPr>
              <w:t>
го</w:t>
            </w:r>
            <w:r>
              <w:br/>
            </w:r>
            <w:r>
              <w:rPr>
                <w:rFonts w:ascii="Times New Roman"/>
                <w:b w:val="false"/>
                <w:i w:val="false"/>
                <w:color w:val="000000"/>
                <w:sz w:val="20"/>
              </w:rPr>
              <w:t>
рия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w:t>
            </w:r>
            <w:r>
              <w:br/>
            </w:r>
            <w:r>
              <w:rPr>
                <w:rFonts w:ascii="Times New Roman"/>
                <w:b w:val="false"/>
                <w:i w:val="false"/>
                <w:color w:val="000000"/>
                <w:sz w:val="20"/>
              </w:rPr>
              <w:t>
сс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w:t>
            </w:r>
            <w:r>
              <w:br/>
            </w:r>
            <w:r>
              <w:rPr>
                <w:rFonts w:ascii="Times New Roman"/>
                <w:b w:val="false"/>
                <w:i w:val="false"/>
                <w:color w:val="000000"/>
                <w:sz w:val="20"/>
              </w:rPr>
              <w:t>
ци</w:t>
            </w:r>
            <w:r>
              <w:br/>
            </w:r>
            <w:r>
              <w:rPr>
                <w:rFonts w:ascii="Times New Roman"/>
                <w:b w:val="false"/>
                <w:i w:val="false"/>
                <w:color w:val="000000"/>
                <w:sz w:val="20"/>
              </w:rPr>
              <w:t>
фи</w:t>
            </w:r>
            <w:r>
              <w:br/>
            </w:r>
            <w:r>
              <w:rPr>
                <w:rFonts w:ascii="Times New Roman"/>
                <w:b w:val="false"/>
                <w:i w:val="false"/>
                <w:color w:val="000000"/>
                <w:sz w:val="20"/>
              </w:rPr>
              <w:t>
ка</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-8 253</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8 253</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Договора займа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местными исполнительными органами</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bl>
    <w:bookmarkStart w:name="z18"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сессии</w:t>
      </w:r>
      <w:r>
        <w:br/>
      </w:r>
      <w:r>
        <w:rPr>
          <w:rFonts w:ascii="Times New Roman"/>
          <w:b w:val="false"/>
          <w:i w:val="false"/>
          <w:color w:val="000000"/>
          <w:sz w:val="28"/>
        </w:rPr>
        <w:t>
Аккайынского районного маслихата</w:t>
      </w:r>
      <w:r>
        <w:br/>
      </w:r>
      <w:r>
        <w:rPr>
          <w:rFonts w:ascii="Times New Roman"/>
          <w:b w:val="false"/>
          <w:i w:val="false"/>
          <w:color w:val="000000"/>
          <w:sz w:val="28"/>
        </w:rPr>
        <w:t>
от 25 декабря 2009 года № 18-1</w:t>
      </w:r>
    </w:p>
    <w:bookmarkEnd w:id="3"/>
    <w:p>
      <w:pPr>
        <w:spacing w:after="0"/>
        <w:ind w:left="0"/>
        <w:jc w:val="left"/>
      </w:pPr>
      <w:r>
        <w:rPr>
          <w:rFonts w:ascii="Times New Roman"/>
          <w:b/>
          <w:i w:val="false"/>
          <w:color w:val="000000"/>
        </w:rPr>
        <w:t xml:space="preserve"> Бюджет Аккайынского района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93"/>
        <w:gridCol w:w="933"/>
        <w:gridCol w:w="6353"/>
        <w:gridCol w:w="2333"/>
      </w:tblGrid>
      <w:tr>
        <w:trPr>
          <w:trHeight w:val="10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1 467 332</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192 911</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69 640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16 293</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имущества,находящегося в коммунальной собственности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83 361</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83 361</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83 361</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1 189 810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1 189 810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53"/>
        <w:gridCol w:w="793"/>
        <w:gridCol w:w="5953"/>
        <w:gridCol w:w="2313"/>
      </w:tblGrid>
      <w:tr>
        <w:trPr>
          <w:trHeight w:val="19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2.Затраты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1 467 332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158 782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42 892</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42 892</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поселка,аула (села), аульного (сельского) округа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84 714</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84 714</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8 015</w:t>
            </w:r>
          </w:p>
        </w:tc>
      </w:tr>
      <w:tr>
        <w:trPr>
          <w:trHeight w:val="10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7 881</w:t>
            </w:r>
          </w:p>
        </w:tc>
      </w:tr>
      <w:tr>
        <w:trPr>
          <w:trHeight w:val="10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4 509</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1 092 553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1 092 553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1 015 504</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районного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w:t>
            </w:r>
            <w:r>
              <w:br/>
            </w:r>
            <w:r>
              <w:rPr>
                <w:rFonts w:ascii="Times New Roman"/>
                <w:b w:val="false"/>
                <w:i w:val="false"/>
                <w:color w:val="000000"/>
                <w:sz w:val="20"/>
              </w:rPr>
              <w:t>
методических комплексов для государственных учреждений образования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50 343</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технологий обучения в государственной системе образования за счет целевых трансфертов из республиканского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93 867</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93 867</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17 678</w:t>
            </w:r>
          </w:p>
        </w:tc>
      </w:tr>
      <w:tr>
        <w:trPr>
          <w:trHeight w:val="9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0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2 225</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к 65-летию Победы в Великой Отечественной войне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к 65-летию Победы в Великой Отечественной войне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поселка,аула (села), аульного (сельского) округа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аула (села), аульного (сельского) округа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59 955</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поселка,аула (села), аульного (сельского) округа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13 114</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9 759</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районной (города областного значения) уровне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13 049</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4 640</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20 514</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13 601</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r>
      <w:tr>
        <w:trPr>
          <w:trHeight w:val="8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переводу сельскохозяйственных угодий из одного вида в другой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Земельно-хозяйственное устройство населенных пунктов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аулов (сел), аульных (сельских) округов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4 534</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4 534</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областного бюджета местным исполнительным органам районов (городов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w:t>
            </w:r>
            <w:r>
              <w:br/>
            </w:r>
            <w:r>
              <w:rPr>
                <w:rFonts w:ascii="Times New Roman"/>
                <w:b w:val="false"/>
                <w:i w:val="false"/>
                <w:color w:val="000000"/>
                <w:sz w:val="20"/>
              </w:rPr>
              <w:t>
рия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сессии</w:t>
      </w:r>
      <w:r>
        <w:br/>
      </w:r>
      <w:r>
        <w:rPr>
          <w:rFonts w:ascii="Times New Roman"/>
          <w:b w:val="false"/>
          <w:i w:val="false"/>
          <w:color w:val="000000"/>
          <w:sz w:val="28"/>
        </w:rPr>
        <w:t>
Аккайынского районного маслихата</w:t>
      </w:r>
      <w:r>
        <w:br/>
      </w:r>
      <w:r>
        <w:rPr>
          <w:rFonts w:ascii="Times New Roman"/>
          <w:b w:val="false"/>
          <w:i w:val="false"/>
          <w:color w:val="000000"/>
          <w:sz w:val="28"/>
        </w:rPr>
        <w:t>
от 25 декабря 2009 года № 18-1</w:t>
      </w:r>
    </w:p>
    <w:bookmarkEnd w:id="4"/>
    <w:p>
      <w:pPr>
        <w:spacing w:after="0"/>
        <w:ind w:left="0"/>
        <w:jc w:val="left"/>
      </w:pPr>
      <w:r>
        <w:rPr>
          <w:rFonts w:ascii="Times New Roman"/>
          <w:b/>
          <w:i w:val="false"/>
          <w:color w:val="000000"/>
        </w:rPr>
        <w:t xml:space="preserve"> Бюджет Аккайынского района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73"/>
        <w:gridCol w:w="953"/>
        <w:gridCol w:w="6273"/>
        <w:gridCol w:w="2313"/>
      </w:tblGrid>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1 639 486</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199 692</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73 140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16 549</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имущества,находящегося в коммунальной собственности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107 603</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107 603</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107 603</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1 330 881</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1 330 881</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1 330 881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53"/>
        <w:gridCol w:w="793"/>
        <w:gridCol w:w="5913"/>
        <w:gridCol w:w="2253"/>
      </w:tblGrid>
      <w:tr>
        <w:trPr>
          <w:trHeight w:val="19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2.Затраты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1 639 486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178 082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поселка,аула (села), аульного (сельского) округа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95 329</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95 329</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8 964</w:t>
            </w:r>
          </w:p>
        </w:tc>
      </w:tr>
      <w:tr>
        <w:trPr>
          <w:trHeight w:val="10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w:t>
            </w:r>
          </w:p>
        </w:tc>
      </w:tr>
      <w:tr>
        <w:trPr>
          <w:trHeight w:val="10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4 915</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9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1 223 000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1 223 000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1 136 728</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районного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w:t>
            </w:r>
            <w:r>
              <w:br/>
            </w:r>
            <w:r>
              <w:rPr>
                <w:rFonts w:ascii="Times New Roman"/>
                <w:b w:val="false"/>
                <w:i w:val="false"/>
                <w:color w:val="000000"/>
                <w:sz w:val="20"/>
              </w:rPr>
              <w:t>
методических комплексов для государственных учреждений образования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56 604</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технологий обучения в государственной системе образования за счет целевых трансфертов из республиканского бюджета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103 330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103 330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19 092</w:t>
            </w:r>
          </w:p>
        </w:tc>
      </w:tr>
      <w:tr>
        <w:trPr>
          <w:trHeight w:val="9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10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к 65-летию Победы в Великой Отечественной войне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к 65-летию Победы в Великой Отечественной войне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поселка,аула (села), аульного (сельского) округа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аула (села), аульного (сельского) округа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66 659</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поселка,аула (села), аульного (сельского) округа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районной (города областного значения) уровне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6 414</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6 414</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5 273</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23 051</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15 298</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7 753</w:t>
            </w:r>
          </w:p>
        </w:tc>
      </w:tr>
      <w:tr>
        <w:trPr>
          <w:trHeight w:val="8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переводу сельскохозяйственных угодий из одного вида в другой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Земельно-хозяйственное устройство населенных пунктов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аулов (сел), аульных (сельских) округов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5 091</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5 091</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областного бюджета местным исполнительным органам районов (городов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w:t>
            </w:r>
            <w:r>
              <w:br/>
            </w:r>
            <w:r>
              <w:rPr>
                <w:rFonts w:ascii="Times New Roman"/>
                <w:b w:val="false"/>
                <w:i w:val="false"/>
                <w:color w:val="000000"/>
                <w:sz w:val="20"/>
              </w:rPr>
              <w:t>
рия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сессии</w:t>
      </w:r>
      <w:r>
        <w:br/>
      </w:r>
      <w:r>
        <w:rPr>
          <w:rFonts w:ascii="Times New Roman"/>
          <w:b w:val="false"/>
          <w:i w:val="false"/>
          <w:color w:val="000000"/>
          <w:sz w:val="28"/>
        </w:rPr>
        <w:t>
Аккайынского районного маслихата</w:t>
      </w:r>
      <w:r>
        <w:br/>
      </w:r>
      <w:r>
        <w:rPr>
          <w:rFonts w:ascii="Times New Roman"/>
          <w:b w:val="false"/>
          <w:i w:val="false"/>
          <w:color w:val="000000"/>
          <w:sz w:val="28"/>
        </w:rPr>
        <w:t>
от 25 декабря 2009 года № 18-1</w:t>
      </w:r>
    </w:p>
    <w:bookmarkEnd w:id="5"/>
    <w:p>
      <w:pPr>
        <w:spacing w:after="0"/>
        <w:ind w:left="0"/>
        <w:jc w:val="left"/>
      </w:pPr>
      <w:r>
        <w:rPr>
          <w:rFonts w:ascii="Times New Roman"/>
          <w:b/>
          <w:i w:val="false"/>
          <w:color w:val="000000"/>
        </w:rPr>
        <w:t xml:space="preserve"> Целевые трансферты на реализацию стратегии региональной занятости и переподготовки кадров</w:t>
      </w:r>
    </w:p>
    <w:p>
      <w:pPr>
        <w:spacing w:after="0"/>
        <w:ind w:left="0"/>
        <w:jc w:val="both"/>
      </w:pPr>
      <w:r>
        <w:rPr>
          <w:rFonts w:ascii="Times New Roman"/>
          <w:b w:val="false"/>
          <w:i w:val="false"/>
          <w:color w:val="ff0000"/>
          <w:sz w:val="28"/>
        </w:rPr>
        <w:t xml:space="preserve">      Сноска. Приложение 4 в редакции решения маслихата Аккайынского района Северо-Казахстанской области от 08.11.2010 </w:t>
      </w:r>
      <w:r>
        <w:rPr>
          <w:rFonts w:ascii="Times New Roman"/>
          <w:b w:val="false"/>
          <w:i w:val="false"/>
          <w:color w:val="ff0000"/>
          <w:sz w:val="28"/>
        </w:rPr>
        <w:t>N 24-1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93"/>
        <w:gridCol w:w="973"/>
        <w:gridCol w:w="1013"/>
        <w:gridCol w:w="6593"/>
        <w:gridCol w:w="1413"/>
      </w:tblGrid>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гория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w:t>
            </w:r>
            <w:r>
              <w:br/>
            </w:r>
            <w:r>
              <w:rPr>
                <w:rFonts w:ascii="Times New Roman"/>
                <w:b w:val="false"/>
                <w:i w:val="false"/>
                <w:color w:val="000000"/>
                <w:sz w:val="20"/>
              </w:rPr>
              <w:t>
сс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w:t>
            </w:r>
            <w:r>
              <w:br/>
            </w:r>
            <w:r>
              <w:rPr>
                <w:rFonts w:ascii="Times New Roman"/>
                <w:b w:val="false"/>
                <w:i w:val="false"/>
                <w:color w:val="000000"/>
                <w:sz w:val="20"/>
              </w:rPr>
              <w:t>
сс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w:t>
            </w:r>
            <w:r>
              <w:br/>
            </w:r>
            <w:r>
              <w:rPr>
                <w:rFonts w:ascii="Times New Roman"/>
                <w:b w:val="false"/>
                <w:i w:val="false"/>
                <w:color w:val="000000"/>
                <w:sz w:val="20"/>
              </w:rPr>
              <w:t>
цифи</w:t>
            </w:r>
            <w:r>
              <w:br/>
            </w:r>
            <w:r>
              <w:rPr>
                <w:rFonts w:ascii="Times New Roman"/>
                <w:b w:val="false"/>
                <w:i w:val="false"/>
                <w:color w:val="000000"/>
                <w:sz w:val="20"/>
              </w:rPr>
              <w:t>
ка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 тенге)</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r>
        <w:trPr>
          <w:trHeight w:val="4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реализацию стратегии региональной занятости и переподготовки кадров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r>
        <w:trPr>
          <w:trHeight w:val="4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груп</w:t>
            </w:r>
            <w:r>
              <w:br/>
            </w:r>
            <w:r>
              <w:rPr>
                <w:rFonts w:ascii="Times New Roman"/>
                <w:b w:val="false"/>
                <w:i w:val="false"/>
                <w:color w:val="000000"/>
                <w:sz w:val="20"/>
              </w:rPr>
              <w:t>
па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w:t>
            </w:r>
            <w:r>
              <w:br/>
            </w:r>
            <w:r>
              <w:rPr>
                <w:rFonts w:ascii="Times New Roman"/>
                <w:b w:val="false"/>
                <w:i w:val="false"/>
                <w:color w:val="000000"/>
                <w:sz w:val="20"/>
              </w:rPr>
              <w:t>
тра</w:t>
            </w:r>
            <w:r>
              <w:br/>
            </w:r>
            <w:r>
              <w:rPr>
                <w:rFonts w:ascii="Times New Roman"/>
                <w:b w:val="false"/>
                <w:i w:val="false"/>
                <w:color w:val="000000"/>
                <w:sz w:val="20"/>
              </w:rPr>
              <w:t>
тор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Расходы</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19 326</w:t>
            </w:r>
          </w:p>
        </w:tc>
      </w:tr>
      <w:tr>
        <w:trPr>
          <w:trHeight w:val="6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19 326</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Власовской СШ</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19 326</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12 890</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областного бюджета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6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программы социальных рабочих мест и молодежной практики за счет целевых текущих трансфертов из республиканского бюджета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социальные рабочие места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молодежная практика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4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w:t>
            </w:r>
          </w:p>
        </w:tc>
      </w:tr>
      <w:tr>
        <w:trPr>
          <w:trHeight w:val="8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w:t>
            </w:r>
            <w:r>
              <w:br/>
            </w:r>
            <w:r>
              <w:rPr>
                <w:rFonts w:ascii="Times New Roman"/>
                <w:b w:val="false"/>
                <w:i w:val="false"/>
                <w:color w:val="000000"/>
                <w:sz w:val="20"/>
              </w:rPr>
              <w:t xml:space="preserve">
коммуникационной инфраструктуры и благоустройство населенных пунктов в рамках реализации cтратегии региональной занятости и переподготовки кадров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объектов электроснабжения в селе Смирново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w:t>
            </w:r>
          </w:p>
        </w:tc>
      </w:tr>
      <w:tr>
        <w:trPr>
          <w:trHeight w:val="4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w:t>
            </w:r>
          </w:p>
        </w:tc>
      </w:tr>
      <w:tr>
        <w:trPr>
          <w:trHeight w:val="7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областного бюджета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объектов водоснабжения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сетей водоснабжения в селе Коктерек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водонапорной башни в селе Киялы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w:t>
            </w:r>
          </w:p>
        </w:tc>
      </w:tr>
      <w:tr>
        <w:trPr>
          <w:trHeight w:val="4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r>
      <w:tr>
        <w:trPr>
          <w:trHeight w:val="6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 поселках, аулах (селах), аульных округах в рамках реализации стратегии региональной занятости и переподготовки кадров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областного бюджета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сельского клуба в селе Трудовое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r>
      <w:tr>
        <w:trPr>
          <w:trHeight w:val="4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областного бюджета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ремонтно-дорожные работы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bl>
    <w:bookmarkStart w:name="z21" w:id="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сессии</w:t>
      </w:r>
      <w:r>
        <w:br/>
      </w:r>
      <w:r>
        <w:rPr>
          <w:rFonts w:ascii="Times New Roman"/>
          <w:b w:val="false"/>
          <w:i w:val="false"/>
          <w:color w:val="000000"/>
          <w:sz w:val="28"/>
        </w:rPr>
        <w:t>
Аккайынского районного маслихата</w:t>
      </w:r>
      <w:r>
        <w:br/>
      </w:r>
      <w:r>
        <w:rPr>
          <w:rFonts w:ascii="Times New Roman"/>
          <w:b w:val="false"/>
          <w:i w:val="false"/>
          <w:color w:val="000000"/>
          <w:sz w:val="28"/>
        </w:rPr>
        <w:t>
от 25 декабря 2009 года № 18-1</w:t>
      </w:r>
    </w:p>
    <w:bookmarkEnd w:id="6"/>
    <w:p>
      <w:pPr>
        <w:spacing w:after="0"/>
        <w:ind w:left="0"/>
        <w:jc w:val="left"/>
      </w:pPr>
      <w:r>
        <w:rPr>
          <w:rFonts w:ascii="Times New Roman"/>
          <w:b/>
          <w:i w:val="false"/>
          <w:color w:val="000000"/>
        </w:rPr>
        <w:t xml:space="preserve"> Объемы финансирования на 2010 год по аппаратам акимов сельских округов</w:t>
      </w:r>
    </w:p>
    <w:p>
      <w:pPr>
        <w:spacing w:after="0"/>
        <w:ind w:left="0"/>
        <w:jc w:val="both"/>
      </w:pPr>
      <w:r>
        <w:rPr>
          <w:rFonts w:ascii="Times New Roman"/>
          <w:b w:val="false"/>
          <w:i w:val="false"/>
          <w:color w:val="ff0000"/>
          <w:sz w:val="28"/>
        </w:rPr>
        <w:t xml:space="preserve">      Сноска. Приложение 5 в редакции решения маслихата Аккайынского района Северо-Казахстанской области от 08.11.2010 </w:t>
      </w:r>
      <w:r>
        <w:rPr>
          <w:rFonts w:ascii="Times New Roman"/>
          <w:b w:val="false"/>
          <w:i w:val="false"/>
          <w:color w:val="ff0000"/>
          <w:sz w:val="28"/>
        </w:rPr>
        <w:t>N 24-1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5969"/>
        <w:gridCol w:w="3012"/>
        <w:gridCol w:w="3019"/>
      </w:tblGrid>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п</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001.000. "Услуги по обеспечению деятельности акима района в городе, города районного значения, поселка, аула (села), аульного (сельского) округа"</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Программа 001.000. "Услуги по обеспечению деятельности акима района в городе, города районного значения, поселка, аула (села), аульного (сельского) округа"</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Аралагашского сельского округа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Астраханского сельского округа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Власовского сельского округа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Григорьевского сельского округа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Ивановского сельского округа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Киялинского сельского округа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Лесного сельского округа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Полтавского сельского округа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Смирновского сельского округа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Токушинского сельского округа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Черкасского сельского округа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Чаглинского сельского округа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1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853"/>
        <w:gridCol w:w="2213"/>
        <w:gridCol w:w="4133"/>
      </w:tblGrid>
      <w:tr>
        <w:trPr>
          <w:trHeight w:val="16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023.000 "Материально-</w:t>
            </w:r>
            <w:r>
              <w:br/>
            </w:r>
            <w:r>
              <w:rPr>
                <w:rFonts w:ascii="Times New Roman"/>
                <w:b w:val="false"/>
                <w:i w:val="false"/>
                <w:color w:val="000000"/>
                <w:sz w:val="20"/>
              </w:rPr>
              <w:t>
техническое оснащение государствен</w:t>
            </w:r>
            <w:r>
              <w:br/>
            </w:r>
            <w:r>
              <w:rPr>
                <w:rFonts w:ascii="Times New Roman"/>
                <w:b w:val="false"/>
                <w:i w:val="false"/>
                <w:color w:val="000000"/>
                <w:sz w:val="20"/>
              </w:rPr>
              <w:t>
ных органов"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Программа 023000 "Материально-</w:t>
            </w:r>
            <w:r>
              <w:br/>
            </w:r>
            <w:r>
              <w:rPr>
                <w:rFonts w:ascii="Times New Roman"/>
                <w:b w:val="false"/>
                <w:i w:val="false"/>
                <w:color w:val="000000"/>
                <w:sz w:val="20"/>
              </w:rPr>
              <w:t>
техническое оснащение государствен</w:t>
            </w:r>
            <w:r>
              <w:br/>
            </w:r>
            <w:r>
              <w:rPr>
                <w:rFonts w:ascii="Times New Roman"/>
                <w:b w:val="false"/>
                <w:i w:val="false"/>
                <w:color w:val="000000"/>
                <w:sz w:val="20"/>
              </w:rPr>
              <w:t>
ных органов"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006.000. "Поддержка культурно-</w:t>
            </w:r>
            <w:r>
              <w:br/>
            </w:r>
            <w:r>
              <w:rPr>
                <w:rFonts w:ascii="Times New Roman"/>
                <w:b w:val="false"/>
                <w:i w:val="false"/>
                <w:color w:val="000000"/>
                <w:sz w:val="20"/>
              </w:rPr>
              <w:t>
досуговой работы на местном уровне"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007.000 "Организация сохранения государственного жилищного фонда города районного значения, поселка, аула (села), аульного (сельского) округа"</w:t>
            </w:r>
          </w:p>
        </w:tc>
      </w:tr>
      <w:tr>
        <w:trPr>
          <w:trHeight w:val="2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453"/>
        <w:gridCol w:w="2873"/>
        <w:gridCol w:w="2913"/>
        <w:gridCol w:w="1613"/>
      </w:tblGrid>
      <w:tr>
        <w:trPr>
          <w:trHeight w:val="1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008.000 "Освещение улиц населенных пунктов"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009.000 "Обеспечение санитарии населенных пунктов"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010.000 "Содержание мест захоронений и погребений"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011.000 "Благоустрой</w:t>
            </w:r>
            <w:r>
              <w:br/>
            </w:r>
            <w:r>
              <w:rPr>
                <w:rFonts w:ascii="Times New Roman"/>
                <w:b w:val="false"/>
                <w:i w:val="false"/>
                <w:color w:val="000000"/>
                <w:sz w:val="20"/>
              </w:rPr>
              <w:t>
ство и озеленение населенных пунктов"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24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r>
      <w:tr>
        <w:trPr>
          <w:trHeight w:val="36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34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34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6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36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7695,8</w:t>
            </w:r>
          </w:p>
        </w:tc>
      </w:tr>
      <w:tr>
        <w:trPr>
          <w:trHeight w:val="34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36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r>
      <w:tr>
        <w:trPr>
          <w:trHeight w:val="36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w:t>
            </w:r>
          </w:p>
        </w:tc>
      </w:tr>
      <w:tr>
        <w:trPr>
          <w:trHeight w:val="34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r>
      <w:tr>
        <w:trPr>
          <w:trHeight w:val="34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36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18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94365,8</w:t>
            </w:r>
          </w:p>
        </w:tc>
      </w:tr>
    </w:tbl>
    <w:bookmarkStart w:name="z22" w:id="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сессии</w:t>
      </w:r>
      <w:r>
        <w:br/>
      </w:r>
      <w:r>
        <w:rPr>
          <w:rFonts w:ascii="Times New Roman"/>
          <w:b w:val="false"/>
          <w:i w:val="false"/>
          <w:color w:val="000000"/>
          <w:sz w:val="28"/>
        </w:rPr>
        <w:t>
Аккайынского районного маслихата</w:t>
      </w:r>
      <w:r>
        <w:br/>
      </w:r>
      <w:r>
        <w:rPr>
          <w:rFonts w:ascii="Times New Roman"/>
          <w:b w:val="false"/>
          <w:i w:val="false"/>
          <w:color w:val="000000"/>
          <w:sz w:val="28"/>
        </w:rPr>
        <w:t>
от 25 декабря 2009 года № 18-1</w:t>
      </w:r>
    </w:p>
    <w:bookmarkEnd w:id="7"/>
    <w:p>
      <w:pPr>
        <w:spacing w:after="0"/>
        <w:ind w:left="0"/>
        <w:jc w:val="left"/>
      </w:pPr>
      <w:r>
        <w:rPr>
          <w:rFonts w:ascii="Times New Roman"/>
          <w:b/>
          <w:i w:val="false"/>
          <w:color w:val="000000"/>
        </w:rPr>
        <w:t xml:space="preserve"> Объемы финансирования на 2011 год по аппаратам акимов сельских округов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913"/>
        <w:gridCol w:w="318"/>
        <w:gridCol w:w="2773"/>
        <w:gridCol w:w="2113"/>
      </w:tblGrid>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001.000. "Услуги по обеспечению деятельности акима района в городе, города районного значения, поселка, аула (села), аульного (сельского) округа"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006.000. "Поддержка культурно-досуговой работы на местном уровне"</w:t>
            </w: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Аралагашского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Астраханского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Власовского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Григорьевского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Ивановского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Киялинского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Лесного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Полтавского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Смирновского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Токушинского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Черкасского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Чаглинского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333"/>
        <w:gridCol w:w="2133"/>
        <w:gridCol w:w="2233"/>
        <w:gridCol w:w="1613"/>
      </w:tblGrid>
      <w:tr>
        <w:trPr>
          <w:trHeight w:val="22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008.000 "Освещение улиц населенных пунктов"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009.000 "Обеспече-</w:t>
            </w:r>
            <w:r>
              <w:br/>
            </w:r>
            <w:r>
              <w:rPr>
                <w:rFonts w:ascii="Times New Roman"/>
                <w:b w:val="false"/>
                <w:i w:val="false"/>
                <w:color w:val="000000"/>
                <w:sz w:val="20"/>
              </w:rPr>
              <w:t>
ние санитарии населенных пунктов"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010.000 "Содержа-</w:t>
            </w:r>
            <w:r>
              <w:br/>
            </w:r>
            <w:r>
              <w:rPr>
                <w:rFonts w:ascii="Times New Roman"/>
                <w:b w:val="false"/>
                <w:i w:val="false"/>
                <w:color w:val="000000"/>
                <w:sz w:val="20"/>
              </w:rPr>
              <w:t>
ние мест захороне-</w:t>
            </w:r>
            <w:r>
              <w:br/>
            </w:r>
            <w:r>
              <w:rPr>
                <w:rFonts w:ascii="Times New Roman"/>
                <w:b w:val="false"/>
                <w:i w:val="false"/>
                <w:color w:val="000000"/>
                <w:sz w:val="20"/>
              </w:rPr>
              <w:t>
ний и погребе-</w:t>
            </w:r>
            <w:r>
              <w:br/>
            </w:r>
            <w:r>
              <w:rPr>
                <w:rFonts w:ascii="Times New Roman"/>
                <w:b w:val="false"/>
                <w:i w:val="false"/>
                <w:color w:val="000000"/>
                <w:sz w:val="20"/>
              </w:rPr>
              <w:t>
ний"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011.000 "Благоуст-ройство и озеленение населенных пунктов"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22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r>
      <w:tr>
        <w:trPr>
          <w:trHeight w:val="49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48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r>
      <w:tr>
        <w:trPr>
          <w:trHeight w:val="48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r>
      <w:tr>
        <w:trPr>
          <w:trHeight w:val="49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51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48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r>
      <w:tr>
        <w:trPr>
          <w:trHeight w:val="51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r>
      <w:tr>
        <w:trPr>
          <w:trHeight w:val="51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p>
        </w:tc>
      </w:tr>
      <w:tr>
        <w:trPr>
          <w:trHeight w:val="48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w:t>
            </w:r>
          </w:p>
        </w:tc>
      </w:tr>
      <w:tr>
        <w:trPr>
          <w:trHeight w:val="48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r>
      <w:tr>
        <w:trPr>
          <w:trHeight w:val="49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25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101795</w:t>
            </w:r>
          </w:p>
        </w:tc>
      </w:tr>
    </w:tbl>
    <w:bookmarkStart w:name="z23" w:id="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сессии</w:t>
      </w:r>
      <w:r>
        <w:br/>
      </w:r>
      <w:r>
        <w:rPr>
          <w:rFonts w:ascii="Times New Roman"/>
          <w:b w:val="false"/>
          <w:i w:val="false"/>
          <w:color w:val="000000"/>
          <w:sz w:val="28"/>
        </w:rPr>
        <w:t>
Аккайынского районного маслихата</w:t>
      </w:r>
      <w:r>
        <w:br/>
      </w:r>
      <w:r>
        <w:rPr>
          <w:rFonts w:ascii="Times New Roman"/>
          <w:b w:val="false"/>
          <w:i w:val="false"/>
          <w:color w:val="000000"/>
          <w:sz w:val="28"/>
        </w:rPr>
        <w:t>
от 25 декабря 2009 года № 18-1</w:t>
      </w:r>
    </w:p>
    <w:bookmarkEnd w:id="8"/>
    <w:p>
      <w:pPr>
        <w:spacing w:after="0"/>
        <w:ind w:left="0"/>
        <w:jc w:val="left"/>
      </w:pPr>
      <w:r>
        <w:rPr>
          <w:rFonts w:ascii="Times New Roman"/>
          <w:b/>
          <w:i w:val="false"/>
          <w:color w:val="000000"/>
        </w:rPr>
        <w:t xml:space="preserve"> Объемы финансирования на 2012 год по аппаратам акимов сельских округов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4849"/>
        <w:gridCol w:w="2570"/>
        <w:gridCol w:w="3024"/>
      </w:tblGrid>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001.000. "Услуги по обеспечению деятельнос-ти акима района в городе, города районного значения, поселка, аула (села), аульного (сельского) округа"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006.000. "Поддержка культурно-</w:t>
            </w:r>
            <w:r>
              <w:br/>
            </w:r>
            <w:r>
              <w:rPr>
                <w:rFonts w:ascii="Times New Roman"/>
                <w:b w:val="false"/>
                <w:i w:val="false"/>
                <w:color w:val="000000"/>
                <w:sz w:val="20"/>
              </w:rPr>
              <w:t>
досуговой работы на местном уровне"</w:t>
            </w:r>
          </w:p>
        </w:tc>
      </w:tr>
      <w:tr>
        <w:trPr>
          <w:trHeight w:val="2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Аралагашского сельского округа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4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Астраханского сельского округа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48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Власовского сельского округа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48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Григорьевского сельского округа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r>
      <w:tr>
        <w:trPr>
          <w:trHeight w:val="4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Ивановского сельского округа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51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Киялинского сельского округа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48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Лесного сельского округа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51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Полтавского сельского округа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51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Смирновского сельского округа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Токушинского сельского округа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48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Черкасского сельского округа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49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Чаглинского сельского округа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25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95329</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233"/>
        <w:gridCol w:w="2293"/>
        <w:gridCol w:w="2193"/>
        <w:gridCol w:w="1633"/>
      </w:tblGrid>
      <w:tr>
        <w:trPr>
          <w:trHeight w:val="22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008.000 "Освеще-</w:t>
            </w:r>
            <w:r>
              <w:br/>
            </w:r>
            <w:r>
              <w:rPr>
                <w:rFonts w:ascii="Times New Roman"/>
                <w:b w:val="false"/>
                <w:i w:val="false"/>
                <w:color w:val="000000"/>
                <w:sz w:val="20"/>
              </w:rPr>
              <w:t>
ние улиц населен-</w:t>
            </w:r>
            <w:r>
              <w:br/>
            </w:r>
            <w:r>
              <w:rPr>
                <w:rFonts w:ascii="Times New Roman"/>
                <w:b w:val="false"/>
                <w:i w:val="false"/>
                <w:color w:val="000000"/>
                <w:sz w:val="20"/>
              </w:rPr>
              <w:t>
ных пунктов"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009.000 "Обеспече-ние санитарии населенных пунктов"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010.000 "Содержание мест захоронений и погребений"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011.000 "Благоуст-ройство и озеленение населенных пунктов"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22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p>
        </w:tc>
      </w:tr>
      <w:tr>
        <w:trPr>
          <w:trHeight w:val="49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4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8965</w:t>
            </w:r>
          </w:p>
        </w:tc>
      </w:tr>
      <w:tr>
        <w:trPr>
          <w:trHeight w:val="4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p>
        </w:tc>
      </w:tr>
      <w:tr>
        <w:trPr>
          <w:trHeight w:val="49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w:t>
            </w:r>
          </w:p>
        </w:tc>
      </w:tr>
      <w:tr>
        <w:trPr>
          <w:trHeight w:val="51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w:t>
            </w:r>
          </w:p>
        </w:tc>
      </w:tr>
      <w:tr>
        <w:trPr>
          <w:trHeight w:val="4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51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51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14788</w:t>
            </w:r>
          </w:p>
        </w:tc>
      </w:tr>
      <w:tr>
        <w:trPr>
          <w:trHeight w:val="4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w:t>
            </w:r>
          </w:p>
        </w:tc>
      </w:tr>
      <w:tr>
        <w:trPr>
          <w:trHeight w:val="4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p>
        </w:tc>
      </w:tr>
      <w:tr>
        <w:trPr>
          <w:trHeight w:val="49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r>
      <w:tr>
        <w:trPr>
          <w:trHeight w:val="25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114312</w:t>
            </w:r>
          </w:p>
        </w:tc>
      </w:tr>
    </w:tbl>
    <w:bookmarkStart w:name="z24" w:id="9"/>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решению сессии</w:t>
      </w:r>
      <w:r>
        <w:br/>
      </w:r>
      <w:r>
        <w:rPr>
          <w:rFonts w:ascii="Times New Roman"/>
          <w:b w:val="false"/>
          <w:i w:val="false"/>
          <w:color w:val="000000"/>
          <w:sz w:val="28"/>
        </w:rPr>
        <w:t>
Аккайынского районного маслихата</w:t>
      </w:r>
      <w:r>
        <w:br/>
      </w:r>
      <w:r>
        <w:rPr>
          <w:rFonts w:ascii="Times New Roman"/>
          <w:b w:val="false"/>
          <w:i w:val="false"/>
          <w:color w:val="000000"/>
          <w:sz w:val="28"/>
        </w:rPr>
        <w:t>
от 25 декабря 2009 года № 18-1</w:t>
      </w:r>
    </w:p>
    <w:bookmarkEnd w:id="9"/>
    <w:p>
      <w:pPr>
        <w:spacing w:after="0"/>
        <w:ind w:left="0"/>
        <w:jc w:val="left"/>
      </w:pPr>
      <w:r>
        <w:rPr>
          <w:rFonts w:ascii="Times New Roman"/>
          <w:b/>
          <w:i w:val="false"/>
          <w:color w:val="000000"/>
        </w:rPr>
        <w:t xml:space="preserve"> Перечень районных бюджетных программ не подлежащих секвестрированию в процессе исполнения бюджета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473"/>
        <w:gridCol w:w="1453"/>
        <w:gridCol w:w="602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3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r>
      <w:tr>
        <w:trPr>
          <w:trHeight w:val="3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r>
      <w:tr>
        <w:trPr>
          <w:trHeight w:val="4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4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bl>
    <w:bookmarkStart w:name="z25" w:id="10"/>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решению сессии</w:t>
      </w:r>
      <w:r>
        <w:br/>
      </w:r>
      <w:r>
        <w:rPr>
          <w:rFonts w:ascii="Times New Roman"/>
          <w:b w:val="false"/>
          <w:i w:val="false"/>
          <w:color w:val="000000"/>
          <w:sz w:val="28"/>
        </w:rPr>
        <w:t>
Аккайынского районного маслихата</w:t>
      </w:r>
      <w:r>
        <w:br/>
      </w:r>
      <w:r>
        <w:rPr>
          <w:rFonts w:ascii="Times New Roman"/>
          <w:b w:val="false"/>
          <w:i w:val="false"/>
          <w:color w:val="000000"/>
          <w:sz w:val="28"/>
        </w:rPr>
        <w:t>
от 25 декабря 2009 года № 18-1</w:t>
      </w:r>
    </w:p>
    <w:bookmarkEnd w:id="10"/>
    <w:p>
      <w:pPr>
        <w:spacing w:after="0"/>
        <w:ind w:left="0"/>
        <w:jc w:val="left"/>
      </w:pPr>
      <w:r>
        <w:rPr>
          <w:rFonts w:ascii="Times New Roman"/>
          <w:b/>
          <w:i w:val="false"/>
          <w:color w:val="000000"/>
        </w:rPr>
        <w:t xml:space="preserve"> Распределение свободного остатка,сложившегося на 1 января 2010 года по районному бюджету</w:t>
      </w:r>
    </w:p>
    <w:p>
      <w:pPr>
        <w:spacing w:after="0"/>
        <w:ind w:left="0"/>
        <w:jc w:val="both"/>
      </w:pPr>
      <w:r>
        <w:rPr>
          <w:rFonts w:ascii="Times New Roman"/>
          <w:b w:val="false"/>
          <w:i w:val="false"/>
          <w:color w:val="ff0000"/>
          <w:sz w:val="28"/>
        </w:rPr>
        <w:t xml:space="preserve">      Сноска. Решение дополнено приложением 9 в соответствии с  решением маслихата Аккайынского района Северо-Казахстанской области от 31.03.2010 </w:t>
      </w:r>
      <w:r>
        <w:rPr>
          <w:rFonts w:ascii="Times New Roman"/>
          <w:b w:val="false"/>
          <w:i w:val="false"/>
          <w:color w:val="ff0000"/>
          <w:sz w:val="28"/>
        </w:rPr>
        <w:t>N 20-1</w:t>
      </w:r>
    </w:p>
    <w:p>
      <w:pPr>
        <w:spacing w:after="0"/>
        <w:ind w:left="0"/>
        <w:jc w:val="both"/>
      </w:pPr>
      <w:r>
        <w:rPr>
          <w:rFonts w:ascii="Times New Roman"/>
          <w:b w:val="false"/>
          <w:i w:val="false"/>
          <w:color w:val="000000"/>
          <w:sz w:val="28"/>
        </w:rPr>
        <w:t>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293"/>
        <w:gridCol w:w="973"/>
        <w:gridCol w:w="953"/>
        <w:gridCol w:w="5433"/>
        <w:gridCol w:w="1533"/>
      </w:tblGrid>
      <w:tr>
        <w:trPr>
          <w:trHeight w:val="108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нальная</w:t>
            </w:r>
            <w:r>
              <w:br/>
            </w:r>
            <w:r>
              <w:rPr>
                <w:rFonts w:ascii="Times New Roman"/>
                <w:b w:val="false"/>
                <w:i w:val="false"/>
                <w:color w:val="000000"/>
                <w:sz w:val="20"/>
              </w:rPr>
              <w:t>
группа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нистра</w:t>
            </w:r>
            <w:r>
              <w:br/>
            </w:r>
            <w:r>
              <w:rPr>
                <w:rFonts w:ascii="Times New Roman"/>
                <w:b w:val="false"/>
                <w:i w:val="false"/>
                <w:color w:val="000000"/>
                <w:sz w:val="20"/>
              </w:rPr>
              <w:t>
тор</w:t>
            </w:r>
            <w:r>
              <w:br/>
            </w:r>
            <w:r>
              <w:rPr>
                <w:rFonts w:ascii="Times New Roman"/>
                <w:b w:val="false"/>
                <w:i w:val="false"/>
                <w:color w:val="000000"/>
                <w:sz w:val="20"/>
              </w:rPr>
              <w:t>
бюджет</w:t>
            </w:r>
            <w:r>
              <w:br/>
            </w:r>
            <w:r>
              <w:rPr>
                <w:rFonts w:ascii="Times New Roman"/>
                <w:b w:val="false"/>
                <w:i w:val="false"/>
                <w:color w:val="000000"/>
                <w:sz w:val="20"/>
              </w:rPr>
              <w:t>
ных</w:t>
            </w:r>
            <w:r>
              <w:br/>
            </w:r>
            <w:r>
              <w:rPr>
                <w:rFonts w:ascii="Times New Roman"/>
                <w:b w:val="false"/>
                <w:i w:val="false"/>
                <w:color w:val="000000"/>
                <w:sz w:val="20"/>
              </w:rPr>
              <w:t>
про</w:t>
            </w:r>
            <w:r>
              <w:br/>
            </w:r>
            <w:r>
              <w:rPr>
                <w:rFonts w:ascii="Times New Roman"/>
                <w:b w:val="false"/>
                <w:i w:val="false"/>
                <w:color w:val="000000"/>
                <w:sz w:val="20"/>
              </w:rPr>
              <w:t>
грамм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Увеличить: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 района</w:t>
            </w:r>
            <w:r>
              <w:br/>
            </w:r>
            <w:r>
              <w:rPr>
                <w:rFonts w:ascii="Times New Roman"/>
                <w:b w:val="false"/>
                <w:i w:val="false"/>
                <w:color w:val="000000"/>
                <w:sz w:val="20"/>
              </w:rPr>
              <w:t>
(города областного</w:t>
            </w:r>
            <w:r>
              <w:br/>
            </w:r>
            <w:r>
              <w:rPr>
                <w:rFonts w:ascii="Times New Roman"/>
                <w:b w:val="false"/>
                <w:i w:val="false"/>
                <w:color w:val="000000"/>
                <w:sz w:val="20"/>
              </w:rPr>
              <w:t>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64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r>
              <w:br/>
            </w:r>
            <w:r>
              <w:rPr>
                <w:rFonts w:ascii="Times New Roman"/>
                <w:b w:val="false"/>
                <w:i w:val="false"/>
                <w:color w:val="000000"/>
                <w:sz w:val="20"/>
              </w:rPr>
              <w:t>
отдельным категориям</w:t>
            </w:r>
            <w:r>
              <w:br/>
            </w:r>
            <w:r>
              <w:rPr>
                <w:rFonts w:ascii="Times New Roman"/>
                <w:b w:val="false"/>
                <w:i w:val="false"/>
                <w:color w:val="000000"/>
                <w:sz w:val="20"/>
              </w:rPr>
              <w:t>
нуждающихся граждан по</w:t>
            </w:r>
            <w:r>
              <w:br/>
            </w:r>
            <w:r>
              <w:rPr>
                <w:rFonts w:ascii="Times New Roman"/>
                <w:b w:val="false"/>
                <w:i w:val="false"/>
                <w:color w:val="000000"/>
                <w:sz w:val="20"/>
              </w:rPr>
              <w:t>
решению местных</w:t>
            </w:r>
            <w:r>
              <w:br/>
            </w:r>
            <w:r>
              <w:rPr>
                <w:rFonts w:ascii="Times New Roman"/>
                <w:b w:val="false"/>
                <w:i w:val="false"/>
                <w:color w:val="000000"/>
                <w:sz w:val="20"/>
              </w:rPr>
              <w:t>
представительных органов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64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выплату материальной</w:t>
            </w:r>
            <w:r>
              <w:br/>
            </w:r>
            <w:r>
              <w:rPr>
                <w:rFonts w:ascii="Times New Roman"/>
                <w:b w:val="false"/>
                <w:i w:val="false"/>
                <w:color w:val="000000"/>
                <w:sz w:val="20"/>
              </w:rPr>
              <w:t>
помощи отдельным</w:t>
            </w:r>
            <w:r>
              <w:br/>
            </w:r>
            <w:r>
              <w:rPr>
                <w:rFonts w:ascii="Times New Roman"/>
                <w:b w:val="false"/>
                <w:i w:val="false"/>
                <w:color w:val="000000"/>
                <w:sz w:val="20"/>
              </w:rPr>
              <w:t>
категориям граждан в связи</w:t>
            </w:r>
            <w:r>
              <w:br/>
            </w:r>
            <w:r>
              <w:rPr>
                <w:rFonts w:ascii="Times New Roman"/>
                <w:b w:val="false"/>
                <w:i w:val="false"/>
                <w:color w:val="000000"/>
                <w:sz w:val="20"/>
              </w:rPr>
              <w:t>
с празднованием 65 летия</w:t>
            </w:r>
            <w:r>
              <w:br/>
            </w:r>
            <w:r>
              <w:rPr>
                <w:rFonts w:ascii="Times New Roman"/>
                <w:b w:val="false"/>
                <w:i w:val="false"/>
                <w:color w:val="000000"/>
                <w:sz w:val="20"/>
              </w:rPr>
              <w:t>
Победы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43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w:t>
            </w:r>
            <w:r>
              <w:br/>
            </w:r>
            <w:r>
              <w:rPr>
                <w:rFonts w:ascii="Times New Roman"/>
                <w:b w:val="false"/>
                <w:i w:val="false"/>
                <w:color w:val="000000"/>
                <w:sz w:val="20"/>
              </w:rPr>
              <w:t>
(города областного</w:t>
            </w:r>
            <w:r>
              <w:br/>
            </w:r>
            <w:r>
              <w:rPr>
                <w:rFonts w:ascii="Times New Roman"/>
                <w:b w:val="false"/>
                <w:i w:val="false"/>
                <w:color w:val="000000"/>
                <w:sz w:val="20"/>
              </w:rPr>
              <w:t>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целевых</w:t>
            </w:r>
            <w:r>
              <w:br/>
            </w:r>
            <w:r>
              <w:rPr>
                <w:rFonts w:ascii="Times New Roman"/>
                <w:b w:val="false"/>
                <w:i w:val="false"/>
                <w:color w:val="000000"/>
                <w:sz w:val="20"/>
              </w:rPr>
              <w:t>
трансфертов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1 132,0</w:t>
            </w:r>
          </w:p>
        </w:tc>
      </w:tr>
    </w:tbl>
    <w:bookmarkStart w:name="z26" w:id="11"/>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решению сессии</w:t>
      </w:r>
      <w:r>
        <w:br/>
      </w:r>
      <w:r>
        <w:rPr>
          <w:rFonts w:ascii="Times New Roman"/>
          <w:b w:val="false"/>
          <w:i w:val="false"/>
          <w:color w:val="000000"/>
          <w:sz w:val="28"/>
        </w:rPr>
        <w:t>
Аккайынского районного маслихата</w:t>
      </w:r>
      <w:r>
        <w:br/>
      </w:r>
      <w:r>
        <w:rPr>
          <w:rFonts w:ascii="Times New Roman"/>
          <w:b w:val="false"/>
          <w:i w:val="false"/>
          <w:color w:val="000000"/>
          <w:sz w:val="28"/>
        </w:rPr>
        <w:t>
от 25 декабря 2009 года № 18-1</w:t>
      </w:r>
    </w:p>
    <w:bookmarkEnd w:id="11"/>
    <w:p>
      <w:pPr>
        <w:spacing w:after="0"/>
        <w:ind w:left="0"/>
        <w:jc w:val="left"/>
      </w:pPr>
      <w:r>
        <w:rPr>
          <w:rFonts w:ascii="Times New Roman"/>
          <w:b/>
          <w:i w:val="false"/>
          <w:color w:val="000000"/>
        </w:rPr>
        <w:t xml:space="preserve"> Распределение целевых трансфертов на содержание подразделений местных исполнительных органов в области ветеринарии, утвержденных в районном бюджете на 2010 год</w:t>
      </w:r>
    </w:p>
    <w:p>
      <w:pPr>
        <w:spacing w:after="0"/>
        <w:ind w:left="0"/>
        <w:jc w:val="both"/>
      </w:pPr>
      <w:r>
        <w:rPr>
          <w:rFonts w:ascii="Times New Roman"/>
          <w:b w:val="false"/>
          <w:i w:val="false"/>
          <w:color w:val="ff0000"/>
          <w:sz w:val="28"/>
        </w:rPr>
        <w:t xml:space="preserve">      Сноска. Решение дополнено приложением 10 в соответствии с  решением маслихата Аккайынского района Северо-Казахстанской области от 08.11.2010 </w:t>
      </w:r>
      <w:r>
        <w:rPr>
          <w:rFonts w:ascii="Times New Roman"/>
          <w:b w:val="false"/>
          <w:i w:val="false"/>
          <w:color w:val="ff0000"/>
          <w:sz w:val="28"/>
        </w:rPr>
        <w:t>N 24-1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93"/>
        <w:gridCol w:w="913"/>
        <w:gridCol w:w="953"/>
        <w:gridCol w:w="6713"/>
        <w:gridCol w:w="1293"/>
      </w:tblGrid>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r>
      <w:tr>
        <w:trPr>
          <w:trHeight w:val="6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груп</w:t>
            </w:r>
            <w:r>
              <w:br/>
            </w:r>
            <w:r>
              <w:rPr>
                <w:rFonts w:ascii="Times New Roman"/>
                <w:b w:val="false"/>
                <w:i w:val="false"/>
                <w:color w:val="000000"/>
                <w:sz w:val="20"/>
              </w:rPr>
              <w:t>
па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w:t>
            </w:r>
            <w:r>
              <w:br/>
            </w:r>
            <w:r>
              <w:rPr>
                <w:rFonts w:ascii="Times New Roman"/>
                <w:b w:val="false"/>
                <w:i w:val="false"/>
                <w:color w:val="000000"/>
                <w:sz w:val="20"/>
              </w:rPr>
              <w:t>
тра</w:t>
            </w:r>
            <w:r>
              <w:br/>
            </w:r>
            <w:r>
              <w:rPr>
                <w:rFonts w:ascii="Times New Roman"/>
                <w:b w:val="false"/>
                <w:i w:val="false"/>
                <w:color w:val="000000"/>
                <w:sz w:val="20"/>
              </w:rPr>
              <w:t>
тор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6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6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сфере сельского хозяйства и ветеринарии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6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r>
      <w:tr>
        <w:trPr>
          <w:trHeight w:val="6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Аралагашского сельского округа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Астраханского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Власовского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Григорьевского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Ивановского сельского округа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Киялинского сельского округа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Лесного сельского округа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Полтавского сельского округа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Смирновского сельского округа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Токушинского сельского округа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Черкасского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Чаглинского сельского округа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4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Аралагашского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Астраханского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Власовского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Григорьевского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6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Ивановского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Киялинского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Лесного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Полтавского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Смирновского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Токушинского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Черкасского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Чаглинского сельского округа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