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fd79" w14:textId="3bbf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села Токуши Токушинского сельского округа Аккайынского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Аккайынского района и решение Аккайынского районного маслихата Северо-Казахстанской области от 22 июня 2009 года N 151. Зарегистрировано Управлением юстиции Аккайынского района Северо-Казахстанской области 23 июля 2009 года N 13-2-105.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совместного постановления акимата Аккайынского района Северо-Казахстанской области от 25.12.2018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Аккайынского района Северо-Казахстанской области от 25.12.2018 № 27-16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Произвести следующие изменения границ села Токуши Токушинского сельского округа Аккайынского района: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из черты села Токуши земельные участки площадью 12 гектаров с включением их в границы полосы отвода железной дороги;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черту села Токуши из земель железнодорожного транспорта земельные участки площадью 15 гектаров;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окончательную площадь границ села Токуши 2905 гектаров по угодьям согласно приложению.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решение сессии районного маслихата и постановление акимата района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ХІV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решению Аккайынского районного маслихата № 14-7 и постановлению акимата Аккайынского района № 151 от 22 июня 2009 года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>Земель по проекту села Токуши Токушинского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Аккайынского района Северо-Казахстанской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1"/>
        <w:gridCol w:w="1445"/>
        <w:gridCol w:w="1445"/>
        <w:gridCol w:w="843"/>
        <w:gridCol w:w="843"/>
        <w:gridCol w:w="543"/>
        <w:gridCol w:w="1445"/>
        <w:gridCol w:w="1145"/>
        <w:gridCol w:w="1446"/>
        <w:gridCol w:w="544"/>
      </w:tblGrid>
      <w:tr>
        <w:trPr>
          <w:trHeight w:val="30" w:hRule="atLeast"/>
        </w:trPr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вателей</w:t>
            </w:r>
          </w:p>
          <w:bookmarkEnd w:id="7"/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  <w:bookmarkEnd w:id="8"/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креплено за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</w:t>
            </w:r>
          </w:p>
          <w:bookmarkEnd w:id="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</w:p>
          <w:bookmarkEnd w:id="10"/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с/х уго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</w:t>
            </w:r>
          </w:p>
          <w:bookmarkEnd w:id="11"/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bookmarkEnd w:id="13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с.Токуши (по проекту 2005 г)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из земель с.Токуши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земли ЮУЖД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Включается в черту с.Токуши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ЮУЖД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проекту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1255"/>
        <w:gridCol w:w="595"/>
        <w:gridCol w:w="1255"/>
        <w:gridCol w:w="924"/>
        <w:gridCol w:w="1255"/>
        <w:gridCol w:w="1255"/>
        <w:gridCol w:w="1255"/>
        <w:gridCol w:w="1255"/>
        <w:gridCol w:w="1135"/>
        <w:gridCol w:w="596"/>
        <w:gridCol w:w="9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Посторонние землепользователи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  <w:bookmarkEnd w:id="16"/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  <w:bookmarkEnd w:id="17"/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  <w:bookmarkEnd w:id="18"/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</w:t>
            </w:r>
          </w:p>
          <w:bookmarkEnd w:id="19"/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ки, 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чьи</w:t>
            </w:r>
          </w:p>
          <w:bookmarkEnd w:id="21"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Исскуст. водоемы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лесное учреждение"</w:t>
            </w:r>
          </w:p>
          <w:bookmarkEnd w:id="2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"Есіл су"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  <w:bookmarkEnd w:id="23"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bookmarkEnd w:id="24"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