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d714" w14:textId="435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социальных выплатах отдельным категориям нуждающихся граждан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29 января 2009 года N 23/1. Зарегистрировано Управлением юстиции Качирского района Павлодарской области 20 февраля 2009 года N 68. Утратило силу в связи с истечением срока действия (письмо акимата Качирского района Павлодарской области от 29.03.2010 N 30/1-31/139)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Качирского района Павлодарской области от 29.03.2010 N 30/1-31/139).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"О местном государственном управлении в Республике Казахстан", в целях оказания социальной помощи отдельным категориям нуждающихся граждан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социальных выплатах отдельным категориям нуждающихся граждан района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Качирского района обеспечить финансирование социальных выплат отдельным категориям нуждающихся граждан района в пределах бюджетных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Белялеву Г.Е.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29 января 2009 года N 23/1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о социальных выплатах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района в 2009 году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условия предоставления социальных выплат отдельным категориям нуждающихся граждан района в 2009 году в соответствии с подпунктом 17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от 13 апреля 2005 года "О социальной защите инвалидов в Республике Казахстан",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социальных выплат гражданам осуществляется из бюджета района.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граждан, имеющих право на социальные выплаты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Право на получение социальных выплат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инвалиды, участники Великой Отечественной войны –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инвалиды, участники Великой Отечественной войны на жилищно-коммунальные услуги, (водоснабжение, теплоснабжение, электроэнергия, приобретение твердого топлива, телефон) и приобретение лекарства,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и инвалиды Великой Отечественной войны, лица принимавшие участие в боевых действиях в Афганистане и лица, принимавшие участие в ликвидации последствий аварии на Чернобыльской атомной электростанции (далее – АЭС)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больные СПИДом, онкобольные;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молодые специалисты-выпускники ВУЗов, колледжей прибывшие на работу в район по направлению отраслевых министерств, департаментов,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имеющие звания "Почетный гражданин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 и одиноко проживающие (одному из супругов или совместно проживающих) нетрудоспособные граждане и пенсионеры с минимальным размером пенсии (9875 тенге) на жилищно-коммунальные услуги (водоснабжение, теплоснабжение, электроэнергия, приобретение твердого топлива)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принимавшие участие в ликвидации последствий аварии на Чернобыльской АЭС –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участвовавшие в Афганской войне –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участники, инвалиды Великой Отечественной войны, участники ликвидации последствий аварии на Чернобыльской АЭС и участники Афганской войны, проживающие в сельской местности на проезд в пределах городов и районов области один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студенты из малообеспеченных семей и студенты-сироты, обладатели гранта акима области на оплату обучения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студенты из малообеспеченных семей и студенты-сироты, обладатели гранта акима области на стипендию для обучения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одинокие инвалиды I группы, на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больные гемофилией, лейкимией;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участники ликвидации последствий катастрофы на Чернобыльской АЭС в 1988-1989 годах (26 апреля);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принимавшие участие в боевых действиях в Афганистане, ко Дню вывода войск (18 февраля);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участники ликвидации последствий катастрофы на Чернобыльской АЭС и лица, участвовавшие в боевых действиях в Афганистане, ежеквартально на оздоровление;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специалисты-врачи, прибывшие в район по направлению на работу, подъемные;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вдовы погибших участников ВОВ, не вступивших в повторный брак,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вдовы погибших участников ВОВ, не вступивших в повторный брак, на жилищно-коммунальные услуги (ежемесячно);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участники ликвидации последствий катастрофы на Чернобыльской АЭС и лица, участвовавшие в боевых действиях в Афганистане, на жилищно-коммунальные услуги (ежемесячно);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детям с ограниченными возможностями ко Дню защиты детей (1 июня);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дети-сироты, ко Дню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дети-инвалиды до 18 лет, страдающие ДЦП;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дети-инвалиды до 18 лет, страдающие ДЦП (ежеквартально на оздоровление);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одинокий инвалид 1 группы на приобретение и установку отопительного котла для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малообеспеченные семьи на развитие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малообеспеченные семьи, состоящие на учете в отделе занятости,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беременные женщины, своевременно вставшие на учет по беременности, прошедшие УЗИ скрининг и выполняющие все предписания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ребенок-инвалид с диагнозом гемофилия;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дети-инвалиды на проезд в обе стороны в медучреждения на территории Республики Казахстан и проживание во время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больные туберкулезом, находящиеся на диспансерном учете,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студенты, обучающиеся на 6 курсе медицинских высших учебных заведений, заключившие трехсторонний договор интерна между студентом, ВУЗом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безработные граждане, состоящие на учете в ГУ "Отдел занятости и социальных программ Качирского района" и направленные на прохождение профессиональной подготовки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малообеспеченные, многодетные семьи для возмещения расходов по родительской оплате за детей в мини-центре и детском саду;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Участники Великой Отечественной войны на приобретение и установку отопительного котла;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малообеспеченные семьи, имеющие детей на искусственном вскармливании в возрасте до 1 года, на детское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Участники Великой Отечественной войны на подписку газет;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лица из маргинальной группы для документирования.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акимата Качирского района Павлодарской области от 22.06.2009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189/5;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22.12.2009 </w:t>
      </w:r>
      <w:r>
        <w:rPr>
          <w:rFonts w:ascii="Times New Roman"/>
          <w:b w:val="false"/>
          <w:i w:val="false"/>
          <w:color w:val="000000"/>
          <w:sz w:val="28"/>
        </w:rPr>
        <w:t>N 358/11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социальных выплат</w:t>
      </w:r>
      <w:r>
        <w:br/>
      </w:r>
      <w:r>
        <w:rPr>
          <w:rFonts w:ascii="Times New Roman"/>
          <w:b/>
          <w:i w:val="false"/>
          <w:color w:val="000000"/>
        </w:rPr>
        <w:t>
и других видов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Социальные выплаты для лиц, имеющих на них право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подпунктах – 4), 5), 6), 7), 8), 12), 13), 14), 15), 19), 23), 24), 25), 26), 27), 28), 29), 30), 31),   32), 33), 34), 35), 37), 38), 40), 42), на основании бюджетной программы 451.007.000 "Социальные выплаты отдельным категориям нуждающихся граждан по решению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- 1), 2), 3), 9), 10), 11), 16), 17), 18), 20), 21), 22), 36), 39), 41) – в соответствии со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на основании бюджетной программы 451.007.000 "Социальные выплаты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акимата Качирского района Павлодарской области от 22.06.2009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189/5;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22.12.2009 </w:t>
      </w:r>
      <w:r>
        <w:rPr>
          <w:rFonts w:ascii="Times New Roman"/>
          <w:b w:val="false"/>
          <w:i w:val="false"/>
          <w:color w:val="000000"/>
          <w:sz w:val="28"/>
        </w:rPr>
        <w:t>N 358/11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и размеры социальных выплат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выплаты назначаются категориям нуждающихся граждан, указанным в пункте 3 главы 2 Инструкции по следующим видам и размерам: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1), 9), 10), 16), 17), 23), 24) - единовременная материальная помощь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 – ежемесячная материальная помощь в размере 4000 тенге и на приобретение лекарства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3) – единовременная материальная помощь по фактической стоимости услуг зубопротезирования;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4), 14), 34) – единовременная материальная помощь в размере 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5) – единовременная материальная помощь в размере 5 месячных расчетных показателей в течение 6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6) – единовременная  материальная помощь в размере 80000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7) – единовременная  материальная помощь в размере 15000 тенге на коммунальные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8) – единовременная  материальная помощь в размере 2 МРП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11), 33) – стоимость использованных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12) – социальная помощь студентам за 2008-2009 учебный годы производится с учетом фактической стоимости обучения в соответствующем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13) – ежемесячная материальная помощь на время учебного процесса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15), 25), 30 – единовременная материальная помощь в размере 10 месячных расчетных 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18) – единовременная материальная помощь в размере 2 МРП,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19) единовременная материальная помощь в размере 80000 тенге (окончившие колледж медработники), 250000 тенге (врачи ЦРБ) и 500000 тенге (врачи, направленные в сельские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20), 29) - единовременная материальная помощь в размере 5 месячных расчетных показателей и в подпункте 26), 32) - ежеквартальная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21), 22) - ежемесячная  материальная помощь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27) - по акту выполненных работ, но не более 45000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28) - единовременная материальная помощь в размере 90000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31) – единовременная материальная помощь в размере 12730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35) – социальная помощь студентам 6 курса медицинских высших учебных заведении за второе полугодие 2008-2009 учебного года производится с учетом фактической стоимости обучения в соответствующем учебном заведении согласно договоров интерна;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36) – единовременная материальная помощь на ремонт дома или проведение водопровода согласно сметы, разработанной ГУ "Отдел строительства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37) – ежемесячная материальная помощь на период прохождения профессиональной подготовки и переподготовки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38) – ежемесячная материальная помощь в размере от 2400 тенге до 3800 тенге на 1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39) – единовременная материальная помощь на приобретение и установку отопительного котла в размере 75000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40) – ежемесячная материальная помощь в размере от 4470 тенге до 5960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41) – единовременная материальная помощь по фактической стоимости подписки на газеты "Сарыарка cамалы", "Звезда Прииртышья" и "Заря"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категории, указанной в подпункте 42) – единовременная материальная помощь в размере до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Качирского района Павлодарской области от 22.06.2009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189/5;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22.12.2009 </w:t>
      </w:r>
      <w:r>
        <w:rPr>
          <w:rFonts w:ascii="Times New Roman"/>
          <w:b w:val="false"/>
          <w:i w:val="false"/>
          <w:color w:val="000000"/>
          <w:sz w:val="28"/>
        </w:rPr>
        <w:t>N 358/11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и отчетность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Учет расходования средств на социальные выплаты осуществляет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Первичные документы (акты обследования, протокол, справки и другие документы), по которым решается вопрос о социальной выплате, хранятся в районном отделе занятости и социальных программ в течение 3-лет.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Бухгалтерия районного отдела занятости и социальных программ составляет отчет об использовании средств на социальные выплаты перед отделом финансов района.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необходимых документов,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
заявителем на получение социальной выплаты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Для осуществления социальных выплат отдельным категориям нуждающихся граждан, указанных в пункте 3 главы 2 Инструкции,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подпунктах 1), 9), 10), 16), 17), 20) – согласно сверенным спискам отделения районного филиала Государственного центра по назначению и выплате пенсий и пособий по Качирскому району и отдела занятости и социальных программ, заявление, с указанием лицевого счета (либо копия сберкнижки), копия удостоверения личности, копия удостоверения участника ВОВ, копии удостоверения участника войны в Афганистане и участника ликвидации последствий аварии на ЧАЭС, РНН,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2), 14), 21), 22) – заявление лица, имеющего право на данную социальную выплату, с указанием лицевого счета, копия РНН, удостоверения личности, копия документа, подтверждающего статус получателя,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3) – заявление лица, имеющего право на данную социальную выплату, с указанием лицевого счета, копия РНН, удостоверения личности, книги регистрации граждан, справка медучреждения, подтверждающая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подпункте 4), 5), 15), 18), 31),  32), 34) – заявление лица, имеющего право на данную социальную выплату, с указанием лицевого счета, копия РНН, удостоверения личности, справка из медицинского учреждения,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6), 19) – заявление лица, имеющего право на данную социальную выплату, с указанием лицевого счета (либо копия сберкнижки), копия РНН, удостоверения личности, направление отраслевых министерств, департаментов, ВУЗов, копия книги регистрации граждан, выписка из приказа организации о принятии на работу специалиста, индивидуальный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категорий, указанных в подпунктах 7) – заявление лица, имеющего право на данную социальную выплату, с указанием лицевого счета (либо копия сберкнижки), копия РНН, удостоверения личности, копия книги регистрации граждан, документ, подтверждающий звание "Почетный гражданин" (либо заверенные списки районного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8) – заявление лица, имеющего право на данную социальную выплату, с указанием лицевого счета (либо копия сберкнижки), копии РНН, удостоверения личности, акт обследования материально-бытовых условий проживания, копия книги регистрации граждан, копия пенсионного удостоверения (для пенсионеров, получающих минимальную пенсию либо согласно списка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11), 33) - заявление лица, имеющего право на данную социальную выплату, с указанием лицевого счета, копия РНН, удостоверения личности, копия документа, подтверждающего статус получателя, использованный билет или подтверждающий документ стоимости проезда, квитанция за проживание,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12), 13), 35) - заявление студента с указанием лицевого счета (либо копия сберкнижки), копия РНН, удостоверения личности, копия договора студента с высшим учебным заведением на обучение, копия договора интерна;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23) – согласно сверенным спискам Качирского психолого-педагогического коррекционного кабинета, заявление одного из родителей (опекуна) с указанием лицевого счета (либо копия сберкнижки), копии РНН, удостоверения личности,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24) – согласно сверенным спискам Качирского районного отдела образования, заявление опекуна или лица, представляющего интересы ребенка, с указанием лицевого счета, копии РНН, удостоверения личности,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25), 26) – заявление одного из родителей ребенка-инвалида с указанием лицевого счета, копии РНН, удостоверения личности, документа подтверждающего статус инвалида,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27)- заявление лица, имеющего право на данную социальную выплату, с указанием лицевого счета (либо копия сберкнижки), копия РНН, удостоверение личности, акт обследования жилищно-бытовых условий, акт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28) - заявление лица, имеющего право на данную социальную выплату, с указанием лицевого счета (либо копия сберкнижки), копия РНН, удостоверение личности, ходатайство акима сельского округа, акт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29) - заявление лица, имеющего право на данную социальную выплату, с указанием лицевого счета, копия РНН, удостоверение личности, справка об освобождении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30) - заявление лица, имеющего право на данную социальную выплату, с указанием лицевого счета (либо копия сберкнижки), копия РНН, удостоверение личности, справка, подтверждающая статус безработного, свидетельство о смерти,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37) – заявление лица, имеющего право на данную социальную выплату, с указанием номера лицевого счета, копии РНН, удостоверение личности, справка, подтверждающая статус безработного, документ, подтверждающий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36) – заявление лица, имеющего право на данную социальную выплату, с указанием номера лицевого счета, копии РНН, удостоверения личности, удостоверения участника Великой Отечественной войны, смета на ремонт дома или проведение водопровода составленная ГУ "Отдел строительства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38) – заявление лица, имеющего право на данную социальную выплату, с указанием лицевого счета, копии РНН, удостоверения личности, книги регистрации граждан, свидетельства о рождении ребенка, акт обследования жилищно-бытовых условий, ходатайство от акима сельского округа и (или) директора школы, заведующего детским садом;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39) – заявление лица, имеющего право на данную социальную выплату, с указанием лицевого счета, копии РНН, удостоверения личности, удостоверения участника ВОВ, смета расходов ГУ "Аппарат акима Теренкольского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40) – заявление лица, имеющего право на данную социальную выплату, с указанием лицевого счета, копии РНН, удостоверения личности, книги регистрации граждан, свидетельства о рождении ребенка, списки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41) – согласно списка, сверенного с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42) – ходатайство акима сельского округа, с приложением списка лиц, нуждающихся в документировании.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акимата Качирского района Павлодарской области от 22.06.2009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189/5;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22.12.2009 </w:t>
      </w:r>
      <w:r>
        <w:rPr>
          <w:rFonts w:ascii="Times New Roman"/>
          <w:b w:val="false"/>
          <w:i w:val="false"/>
          <w:color w:val="000000"/>
          <w:sz w:val="28"/>
        </w:rPr>
        <w:t>N 358/11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