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865c" w14:textId="60d8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30 июня 2009 года N 232/7. Зарегистрировано Управлением юстиции Иртышского района Павлодарской области 22 июля 2009 года N 12-7-86. Утратило силу постановлением акимата Иртышского района Павлодарской области от 19 марта 2012 года N 95/1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19.03.2012 N 95/1.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120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2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подпунктами 2), 11)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Иртышского района" (далее –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–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уполномоченному органу организовывать и проводить Молодежную практику на предприятиях, в учреждениях и организациях района (далее – работодатель) вне зависимости от форм собственности (по согласованию).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в течение двенадцати месяцев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Молодежной практики не должен превышать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участников Молодежной практики производится уполномоченным органом за фактически отработанное время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работодатель за счет собственных средств вправе устанавливать дополнительные надбавки за фактически выполненную работу по действующим на данном предприятии или в организации расценкам.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Иртышского района N 193/5 от 20 мая 2009 года "О Правилах организации молодежной практики для выпускников учебных заведений начального, среднего и высшего профессионального образования"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