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96b0" w14:textId="1e39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Железинского района от 15 июня 2009 года N 169/5 "Об утверждении Инструкции по назначению социальных выплат отдельным категориям граждан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 февраля 2009 года N 317/11. Зарегистрировано Управлением юстиции Железинского района Павлодарской области 3 февраля 2009 года N 12-6-81. Утратило силу - постановлением акимата Железинского района Павлодарской области от 1 апреля 2010 года N 103/4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01.04.2010 N 103/4.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15 июня 2009 года N 169/5 "Об утверждении Инструкции по назначению социальных выплат отдельным категориям граждан района" (зарегистрированное в Реестре государственной регистрации нормативных правовых актов за N 12-6-75, опубликованное в районной газете "Родные просторы" 11 июля 2009 года N 28),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социальных выплат отдельным категориям граждан района,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 "Категории граждан, имеющие право на получение социальных выплат":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20) слова "специалисты социальной сферы" заменить словами "молодые врачи (в возрасте до 29 лет)";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28), 29)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"28) дети-инвалиды с нарушениями слуха, обучающиеся в городе Павлодаре в специальной организации образования, а также лица, сопровождающие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"29) женщины-инвалиды, имеющие детей в возрасте до 18 лет, одинокие женщины, воспитывающие детей-инвалидов с диагнозом детский церебральный паралич, а также семьи военнослужащих, погибших (умерших) при прохождении воинской службы в мирное время.";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"Размеры социальных выплат":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18) цифры "11000" заменить цифрами "200000";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20) цифру "3" заменить цифрой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"25) для категории, указанной в подпункте 27) пункта 8 – единовременная материальная помощь для развития личного подворья и самостоятельной занятости по 70,0 тыс. тенге, на приобретение кормов - до 30,0 тыс. тенге (при наличии сельскохозяйственных животных);";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26), 27)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"26) для категории, указанной в подпункте 28) пункта 8 – материальная помощь на проезд 1 раз в месяц в размере 3 МРП;";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"27) для категории, указанной в подпункте 29) пункта 8 – материальная помощь на подписку двух периодических изданий в размере 3 МРП.";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"Перечень необходимых документов":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"19) для категории, указанной в подпункте 28) пункта 8 – копия свидетельства о рождении ребенка, книга регистрации граждан, копия справки медико-социальной экспертизы;";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для категории, указанной в подпункте 29) пункта 8 – копия свидетельства о рождении ребенка, копия справки медико-социальной экспертизы, копия извещения о смерти (гибели).".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Б. Аужанов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