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89aa" w14:textId="f108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Экибастузского городского маслихата (внеочередная XII сессия, IV созыв) от 20 января 2009 года N 132/12 "О фиксированных ставках суммарного налога на отдельные виды предпринимательской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17 марта 2009 года N 155/15. Зарегистрировано Управлением юстиции города Экибастуза Павлодарской области 30 апреля 2009 года за N 229. Утратило силу решением маслихата города Экибастуза Павлодарской области от 21.08.2014 N 258/31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города Экибастуза Павлодарской области от 21.08.2014 N 258/31.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статьи 422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Кодекс), подпункта 14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(внеочередная XII сессия, IV созыв) "О фиксированных ставках суммарного налога на отдельные виды предпринимательской деятельности" от 20 января 2009 года N 132/12 (зарегистрировано в Реестре государственной регистрации нормативных правовых актов за N 12-3-218, опубликовано в газете "Отарқа" N 6 от 5 февраля 2009 года, в газете "Вести Екибастуза" N 6 от 5 февраля 2009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решения дополнить подпунктом 4 "игровой автомат без выигрыша, предназначенный для проведения игры с одним игроком – 2 месячных расчетных показателя" и подпунктом 5 "игровой автомат без выигрыша, предназначенный для проведения игры с участием более одного игрока – 2 месячных расчетных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Балтабекова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