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466" w14:textId="6ef2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декабря 2007 года  N 26/5 "О правилах застройки территории города и населенных пунктов административного подчинения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23 декабря 2009 года N 185/21. Зарегистрировано Управлением юстиции города Аксу Павлодарской области 28 января 2010 года N 12-2-124. Утратило силу решением маслихата города Аксу Павлодарской области от 20 февраля 2014 года N 199/28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20.02.2014 N 199/28.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25 Закона Республики Казахстан от 16 июля 2001 года "Об архитектурной, градостроительной и строительной деятельности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и населенных пунктов административного подчинения города Аксу,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21 декабря 2007 года N 26/5 (зарегистрированное в Реестре государственной регистрации нормативных правовых  актов за N 12-2-79, опубликованное 14 февраля 2008 года в газете "Акжол"-"Новый путь")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 "Физическим и юридическим лицам на территории города Аксу необходимо";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 "Качество проекта для строительства индивидуального жилого дома, вплоть до сдачи объекта в эксплуатацию заказчиком, обеспечивается разработчиком (автором) проекта и согласующей организацией в части, ею согласованной";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"заказчик обязан" заменить словами "заказчику необходимо".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Гейн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