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2466" w14:textId="6ef2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21 декабря 2007 года  N 26/5 "О правилах застройки территории города и населенных пунктов административного подчинения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23 декабря 2009 года N 185/21. Зарегистрировано Управлением юстиции города Аксу Павлодарской области 28 января 2010 года N 12-2-124. Утратило силу решением маслихата города Аксу Павлодарской области от 20 февраля 2014 года N 199/28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20.02.2014 N 199/28.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25 Закона Республики Казахстан от 16 июля 2001 года "Об архитектурной, градостроительной и строительной деятельности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города и населенных пунктов административного подчинения города Аксу,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21 декабря 2007 года N 26/5 (зарегистрированное в Реестре государственной регистрации нормативных правовых  актов за N 12-2-79, опубликованное 14 февраля 2008 года в газете "Акжол"-"Новый путь")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 "Физическим и юридическим лицам на территории города Аксу необходимо";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 "Качество проекта для строительства индивидуального жилого дома, вплоть до сдачи объекта в эксплуатацию заказчиком, обеспечивается разработчиком (автором) проекта и согласующей организацией в части, ею согласованной";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"заказчик обязан" заменить словами "заказчику необходимо".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по вопросам социальной политики, законности и правопорядка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Гейн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