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843cf" w14:textId="5f843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городского маслихата (XIII сессия, IV созыв) от 26 декабря 2008 года N 101/13 "О бюджете города Аксу на 2009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Аксу Павлодарской области от 29 июля 2009 года N 132/17. Зарегистрировано Управлением юстиции города Аксу Павлодарской области 11 августа 2009 года N 12-2-114. Утратило силу решением маслихата города Аксу Павлодарской области от 10 января 2010 года N 1-07/4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решением маслихата города Аксу Павлодарской области от 10.01.2010 N 1-07/4.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1) пункта 1 статьи 6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со статьей 106 Бюджетного 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Павлодарского областного маслихата (XVI сессия, IV созыв) N 214/16 от 24 июля 2009 года "О внесении изменений и дополнений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(XI сессия, IV созыв) от 18 декабря 2008 года N 146/11 "Об областном бюджете на 2009 год",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Аксуского городского маслихата (XIII сессия, IV созыв) от 26 декабря 2008 года N 101/13 "О бюджете города Аксу на 2009 год" (зарегистрированное в Реестре государственной регистрации нормативных правовых актов за N 12-2-103, опубликованное в газете "Акжол" - "Новый путь" от 8 января 2009 года N 1), с внесенными изменениями и дополнениями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городского маслихата (XVI сессия, IV созыв) от 27 апреля 2009 года N 121/16 "О внесении изменений и дополнений в решение городского маслихата (XIII сессия, IV созыв) от 26 декабря 2008 года N 101/13 "О бюджете города Аксу на 2009 год" (зарегистрированное в Реестре государственной регистрации нормативных правовых актов за N 12-2-109, опубликованное в газете "Акжол" - "Новый путь" от 6 мая 2009 года N 31)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1 указанного решения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"1) доходы – 3242448 тысячи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2230374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19055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12600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980419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3180327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ноль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равно ноль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равно ноль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138530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138530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равно ноль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–76409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76409 тысяч тенге:/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равно ноль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равно ноль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76409 тысяч тенге";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3 указанного решения: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"47736" заменить цифрами "34891";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7 указанного решения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8 указанного решения: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"18974" заменить цифрами "20458";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"5150" заменить цифрами "5430";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"50000" заменить цифрами "31500";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"120000 тысяч тенге – на компенсацию потерь в связи с изменением законодательства;"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9 указанного решения: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"41497" заменить цифрами "41379";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10 указанного решения: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"32500" заменить цифрами "46200".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Приложения 1, 2, 4 к указанному решению городского маслихата изложить в новой редакции согласно приложению 1, 2, 3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2009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выполнением данного решения возложить на постоянную комиссию по вопросам плана и бюджета городского маслихата.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Л. Мартынова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       М. Омаргалиев</w:t>
      </w:r>
    </w:p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Аксуского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(XVII сессия, IV созыв)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июля 2009 года N 132/17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Аксу на 2009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7"/>
        <w:gridCol w:w="598"/>
        <w:gridCol w:w="639"/>
        <w:gridCol w:w="8291"/>
        <w:gridCol w:w="2315"/>
      </w:tblGrid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6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3242448</w:t>
            </w:r>
          </w:p>
        </w:tc>
      </w:tr>
      <w:tr>
        <w:trPr>
          <w:trHeight w:val="36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2230374</w:t>
            </w:r>
          </w:p>
        </w:tc>
      </w:tr>
      <w:tr>
        <w:trPr>
          <w:trHeight w:val="36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1305233</w:t>
            </w:r>
          </w:p>
        </w:tc>
      </w:tr>
      <w:tr>
        <w:trPr>
          <w:trHeight w:val="3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1305233</w:t>
            </w:r>
          </w:p>
        </w:tc>
      </w:tr>
      <w:tr>
        <w:trPr>
          <w:trHeight w:val="3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851716</w:t>
            </w:r>
          </w:p>
        </w:tc>
      </w:tr>
      <w:tr>
        <w:trPr>
          <w:trHeight w:val="36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631426</w:t>
            </w:r>
          </w:p>
        </w:tc>
      </w:tr>
      <w:tr>
        <w:trPr>
          <w:trHeight w:val="36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179185</w:t>
            </w:r>
          </w:p>
        </w:tc>
      </w:tr>
      <w:tr>
        <w:trPr>
          <w:trHeight w:val="36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39805</w:t>
            </w:r>
          </w:p>
        </w:tc>
      </w:tr>
      <w:tr>
        <w:trPr>
          <w:trHeight w:val="36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18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58305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</w:t>
            </w:r>
          </w:p>
        </w:tc>
      </w:tr>
      <w:tr>
        <w:trPr>
          <w:trHeight w:val="3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34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6485</w:t>
            </w:r>
          </w:p>
        </w:tc>
      </w:tr>
      <w:tr>
        <w:trPr>
          <w:trHeight w:val="90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15120</w:t>
            </w:r>
          </w:p>
        </w:tc>
      </w:tr>
      <w:tr>
        <w:trPr>
          <w:trHeight w:val="21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15120</w:t>
            </w:r>
          </w:p>
        </w:tc>
      </w:tr>
      <w:tr>
        <w:trPr>
          <w:trHeight w:val="36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19055</w:t>
            </w:r>
          </w:p>
        </w:tc>
      </w:tr>
      <w:tr>
        <w:trPr>
          <w:trHeight w:val="36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  собственности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5782</w:t>
            </w:r>
          </w:p>
        </w:tc>
      </w:tr>
      <w:tr>
        <w:trPr>
          <w:trHeight w:val="36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</w:tr>
      <w:tr>
        <w:trPr>
          <w:trHeight w:val="36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</w:t>
            </w:r>
          </w:p>
        </w:tc>
      </w:tr>
      <w:tr>
        <w:trPr>
          <w:trHeight w:val="36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13273</w:t>
            </w:r>
          </w:p>
        </w:tc>
      </w:tr>
      <w:tr>
        <w:trPr>
          <w:trHeight w:val="36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13273</w:t>
            </w:r>
          </w:p>
        </w:tc>
      </w:tr>
      <w:tr>
        <w:trPr>
          <w:trHeight w:val="19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12600</w:t>
            </w:r>
          </w:p>
        </w:tc>
      </w:tr>
      <w:tr>
        <w:trPr>
          <w:trHeight w:val="36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36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36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10800</w:t>
            </w:r>
          </w:p>
        </w:tc>
      </w:tr>
      <w:tr>
        <w:trPr>
          <w:trHeight w:val="36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10700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980419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980419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980419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2"/>
        <w:gridCol w:w="441"/>
        <w:gridCol w:w="707"/>
        <w:gridCol w:w="727"/>
        <w:gridCol w:w="7563"/>
        <w:gridCol w:w="2360"/>
      </w:tblGrid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27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3180327</w:t>
            </w:r>
          </w:p>
        </w:tc>
      </w:tr>
      <w:tr>
        <w:trPr>
          <w:trHeight w:val="36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165929</w:t>
            </w:r>
          </w:p>
        </w:tc>
      </w:tr>
      <w:tr>
        <w:trPr>
          <w:trHeight w:val="36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128357</w:t>
            </w:r>
          </w:p>
        </w:tc>
      </w:tr>
      <w:tr>
        <w:trPr>
          <w:trHeight w:val="36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7336</w:t>
            </w:r>
          </w:p>
        </w:tc>
      </w:tr>
      <w:tr>
        <w:trPr>
          <w:trHeight w:val="36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  деятельности маслихата района (города областного значения)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7336</w:t>
            </w:r>
          </w:p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57202</w:t>
            </w:r>
          </w:p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акима района (города областного значения)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57202</w:t>
            </w:r>
          </w:p>
        </w:tc>
      </w:tr>
      <w:tr>
        <w:trPr>
          <w:trHeight w:val="36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63819</w:t>
            </w:r>
          </w:p>
        </w:tc>
      </w:tr>
      <w:tr>
        <w:trPr>
          <w:trHeight w:val="36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областного значения, поселка, аула (села), аульного (сельского) округа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63819</w:t>
            </w:r>
          </w:p>
        </w:tc>
      </w:tr>
      <w:tr>
        <w:trPr>
          <w:trHeight w:val="3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26069</w:t>
            </w:r>
          </w:p>
        </w:tc>
      </w:tr>
      <w:tr>
        <w:trPr>
          <w:trHeight w:val="3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26069</w:t>
            </w:r>
          </w:p>
        </w:tc>
      </w:tr>
      <w:tr>
        <w:trPr>
          <w:trHeight w:val="3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  отдела финансов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18295</w:t>
            </w:r>
          </w:p>
        </w:tc>
      </w:tr>
      <w:tr>
        <w:trPr>
          <w:trHeight w:val="3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</w:t>
            </w:r>
          </w:p>
        </w:tc>
      </w:tr>
      <w:tr>
        <w:trPr>
          <w:trHeight w:val="3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реализации имущества, поступившего в коммунальную собственность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5873</w:t>
            </w:r>
          </w:p>
        </w:tc>
      </w:tr>
      <w:tr>
        <w:trPr>
          <w:trHeight w:val="3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11503</w:t>
            </w:r>
          </w:p>
        </w:tc>
      </w:tr>
      <w:tr>
        <w:trPr>
          <w:trHeight w:val="3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(города областного значения)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11503</w:t>
            </w:r>
          </w:p>
        </w:tc>
      </w:tr>
      <w:tr>
        <w:trPr>
          <w:trHeight w:val="3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экономики и бюджетного планирования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11503</w:t>
            </w:r>
          </w:p>
        </w:tc>
      </w:tr>
      <w:tr>
        <w:trPr>
          <w:trHeight w:val="27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11035</w:t>
            </w:r>
          </w:p>
        </w:tc>
      </w:tr>
      <w:tr>
        <w:trPr>
          <w:trHeight w:val="22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10735</w:t>
            </w:r>
          </w:p>
        </w:tc>
      </w:tr>
      <w:tr>
        <w:trPr>
          <w:trHeight w:val="28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10735</w:t>
            </w:r>
          </w:p>
        </w:tc>
      </w:tr>
      <w:tr>
        <w:trPr>
          <w:trHeight w:val="36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10735</w:t>
            </w:r>
          </w:p>
        </w:tc>
      </w:tr>
      <w:tr>
        <w:trPr>
          <w:trHeight w:val="36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6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6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6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</w:t>
            </w:r>
          </w:p>
        </w:tc>
      </w:tr>
      <w:tr>
        <w:trPr>
          <w:trHeight w:val="24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</w:t>
            </w:r>
          </w:p>
        </w:tc>
      </w:tr>
      <w:tr>
        <w:trPr>
          <w:trHeight w:val="36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</w:t>
            </w:r>
          </w:p>
        </w:tc>
      </w:tr>
      <w:tr>
        <w:trPr>
          <w:trHeight w:val="36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пунктов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</w:t>
            </w:r>
          </w:p>
        </w:tc>
      </w:tr>
      <w:tr>
        <w:trPr>
          <w:trHeight w:val="9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1556525</w:t>
            </w:r>
          </w:p>
        </w:tc>
      </w:tr>
      <w:tr>
        <w:trPr>
          <w:trHeight w:val="3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191627</w:t>
            </w:r>
          </w:p>
        </w:tc>
      </w:tr>
      <w:tr>
        <w:trPr>
          <w:trHeight w:val="24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17807</w:t>
            </w:r>
          </w:p>
        </w:tc>
      </w:tr>
      <w:tr>
        <w:trPr>
          <w:trHeight w:val="24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17807</w:t>
            </w:r>
          </w:p>
        </w:tc>
      </w:tr>
      <w:tr>
        <w:trPr>
          <w:trHeight w:val="24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173820</w:t>
            </w:r>
          </w:p>
        </w:tc>
      </w:tr>
      <w:tr>
        <w:trPr>
          <w:trHeight w:val="24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173820</w:t>
            </w:r>
          </w:p>
        </w:tc>
      </w:tr>
      <w:tr>
        <w:trPr>
          <w:trHeight w:val="39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 и среднее общее образование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1293087</w:t>
            </w:r>
          </w:p>
        </w:tc>
      </w:tr>
      <w:tr>
        <w:trPr>
          <w:trHeight w:val="39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6178</w:t>
            </w:r>
          </w:p>
        </w:tc>
      </w:tr>
      <w:tr>
        <w:trPr>
          <w:trHeight w:val="39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6178</w:t>
            </w:r>
          </w:p>
        </w:tc>
      </w:tr>
      <w:tr>
        <w:trPr>
          <w:trHeight w:val="39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1286909</w:t>
            </w:r>
          </w:p>
        </w:tc>
      </w:tr>
      <w:tr>
        <w:trPr>
          <w:trHeight w:val="22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1211621</w:t>
            </w:r>
          </w:p>
        </w:tc>
      </w:tr>
      <w:tr>
        <w:trPr>
          <w:trHeight w:val="36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50354</w:t>
            </w:r>
          </w:p>
        </w:tc>
      </w:tr>
      <w:tr>
        <w:trPr>
          <w:trHeight w:val="36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системы интерактивного обучения в государственной системе начального, основного среднего и общего среднего образования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24934</w:t>
            </w:r>
          </w:p>
        </w:tc>
      </w:tr>
      <w:tr>
        <w:trPr>
          <w:trHeight w:val="36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71811</w:t>
            </w:r>
          </w:p>
        </w:tc>
      </w:tr>
      <w:tr>
        <w:trPr>
          <w:trHeight w:val="36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  района (города областного значения)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71811</w:t>
            </w:r>
          </w:p>
        </w:tc>
      </w:tr>
      <w:tr>
        <w:trPr>
          <w:trHeight w:val="36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образования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10814</w:t>
            </w:r>
          </w:p>
        </w:tc>
      </w:tr>
      <w:tr>
        <w:trPr>
          <w:trHeight w:val="36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организаций образования района (города областного значения)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6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 и внешкольных мероприятий районного (городского) масштаба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</w:t>
            </w:r>
          </w:p>
        </w:tc>
      </w:tr>
      <w:tr>
        <w:trPr>
          <w:trHeight w:val="36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36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265319</w:t>
            </w:r>
          </w:p>
        </w:tc>
      </w:tr>
      <w:tr>
        <w:trPr>
          <w:trHeight w:val="36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241397</w:t>
            </w:r>
          </w:p>
        </w:tc>
      </w:tr>
      <w:tr>
        <w:trPr>
          <w:trHeight w:val="36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13636</w:t>
            </w:r>
          </w:p>
        </w:tc>
      </w:tr>
      <w:tr>
        <w:trPr>
          <w:trHeight w:val="36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на дому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13636</w:t>
            </w:r>
          </w:p>
        </w:tc>
      </w:tr>
      <w:tr>
        <w:trPr>
          <w:trHeight w:val="36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227142</w:t>
            </w:r>
          </w:p>
        </w:tc>
      </w:tr>
      <w:tr>
        <w:trPr>
          <w:trHeight w:val="36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92860</w:t>
            </w:r>
          </w:p>
        </w:tc>
      </w:tr>
      <w:tr>
        <w:trPr>
          <w:trHeight w:val="36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36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31500</w:t>
            </w:r>
          </w:p>
        </w:tc>
      </w:tr>
      <w:tr>
        <w:trPr>
          <w:trHeight w:val="36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решению местных представительных органов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61377</w:t>
            </w:r>
          </w:p>
        </w:tc>
      </w:tr>
      <w:tr>
        <w:trPr>
          <w:trHeight w:val="36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36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10612</w:t>
            </w:r>
          </w:p>
        </w:tc>
      </w:tr>
      <w:tr>
        <w:trPr>
          <w:trHeight w:val="36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9493</w:t>
            </w:r>
          </w:p>
        </w:tc>
      </w:tr>
      <w:tr>
        <w:trPr>
          <w:trHeight w:val="36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специальными гигиеническими средствами и представление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36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</w:t>
            </w:r>
          </w:p>
        </w:tc>
      </w:tr>
      <w:tr>
        <w:trPr>
          <w:trHeight w:val="36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</w:t>
            </w:r>
          </w:p>
        </w:tc>
      </w:tr>
      <w:tr>
        <w:trPr>
          <w:trHeight w:val="36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23922</w:t>
            </w:r>
          </w:p>
        </w:tc>
      </w:tr>
      <w:tr>
        <w:trPr>
          <w:trHeight w:val="36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23922</w:t>
            </w:r>
          </w:p>
        </w:tc>
      </w:tr>
      <w:tr>
        <w:trPr>
          <w:trHeight w:val="36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  деятельности отдела занятости и социальных программ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22672</w:t>
            </w:r>
          </w:p>
        </w:tc>
      </w:tr>
      <w:tr>
        <w:trPr>
          <w:trHeight w:val="36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6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6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595301</w:t>
            </w:r>
          </w:p>
        </w:tc>
      </w:tr>
      <w:tr>
        <w:trPr>
          <w:trHeight w:val="36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102950</w:t>
            </w:r>
          </w:p>
        </w:tc>
      </w:tr>
      <w:tr>
        <w:trPr>
          <w:trHeight w:val="36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</w:t>
            </w:r>
          </w:p>
        </w:tc>
      </w:tr>
      <w:tr>
        <w:trPr>
          <w:trHeight w:val="36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</w:p>
        </w:tc>
      </w:tr>
      <w:tr>
        <w:trPr>
          <w:trHeight w:val="36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36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36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36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364981</w:t>
            </w:r>
          </w:p>
        </w:tc>
      </w:tr>
      <w:tr>
        <w:trPr>
          <w:trHeight w:val="36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19865</w:t>
            </w:r>
          </w:p>
        </w:tc>
      </w:tr>
      <w:tr>
        <w:trPr>
          <w:trHeight w:val="36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19865</w:t>
            </w:r>
          </w:p>
        </w:tc>
      </w:tr>
      <w:tr>
        <w:trPr>
          <w:trHeight w:val="70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205116</w:t>
            </w:r>
          </w:p>
        </w:tc>
      </w:tr>
      <w:tr>
        <w:trPr>
          <w:trHeight w:val="6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</w:t>
            </w:r>
          </w:p>
        </w:tc>
      </w:tr>
      <w:tr>
        <w:trPr>
          <w:trHeight w:val="6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2684</w:t>
            </w:r>
          </w:p>
        </w:tc>
      </w:tr>
      <w:tr>
        <w:trPr>
          <w:trHeight w:val="36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6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199989</w:t>
            </w:r>
          </w:p>
        </w:tc>
      </w:tr>
      <w:tr>
        <w:trPr>
          <w:trHeight w:val="36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140000</w:t>
            </w:r>
          </w:p>
        </w:tc>
      </w:tr>
      <w:tr>
        <w:trPr>
          <w:trHeight w:val="36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140000</w:t>
            </w:r>
          </w:p>
        </w:tc>
      </w:tr>
      <w:tr>
        <w:trPr>
          <w:trHeight w:val="36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127370</w:t>
            </w:r>
          </w:p>
        </w:tc>
      </w:tr>
      <w:tr>
        <w:trPr>
          <w:trHeight w:val="36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35533</w:t>
            </w:r>
          </w:p>
        </w:tc>
      </w:tr>
      <w:tr>
        <w:trPr>
          <w:trHeight w:val="36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6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10600</w:t>
            </w:r>
          </w:p>
        </w:tc>
      </w:tr>
      <w:tr>
        <w:trPr>
          <w:trHeight w:val="36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9933</w:t>
            </w:r>
          </w:p>
        </w:tc>
      </w:tr>
      <w:tr>
        <w:trPr>
          <w:trHeight w:val="36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91837</w:t>
            </w:r>
          </w:p>
        </w:tc>
      </w:tr>
      <w:tr>
        <w:trPr>
          <w:trHeight w:val="36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32815</w:t>
            </w:r>
          </w:p>
        </w:tc>
      </w:tr>
      <w:tr>
        <w:trPr>
          <w:trHeight w:val="36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19500</w:t>
            </w:r>
          </w:p>
        </w:tc>
      </w:tr>
      <w:tr>
        <w:trPr>
          <w:trHeight w:val="36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</w:t>
            </w:r>
          </w:p>
        </w:tc>
      </w:tr>
      <w:tr>
        <w:trPr>
          <w:trHeight w:val="36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37550</w:t>
            </w:r>
          </w:p>
        </w:tc>
      </w:tr>
      <w:tr>
        <w:trPr>
          <w:trHeight w:val="36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202951</w:t>
            </w:r>
          </w:p>
        </w:tc>
      </w:tr>
      <w:tr>
        <w:trPr>
          <w:trHeight w:val="36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86065</w:t>
            </w:r>
          </w:p>
        </w:tc>
      </w:tr>
      <w:tr>
        <w:trPr>
          <w:trHeight w:val="27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8770</w:t>
            </w:r>
          </w:p>
        </w:tc>
      </w:tr>
      <w:tr>
        <w:trPr>
          <w:trHeight w:val="27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8770</w:t>
            </w:r>
          </w:p>
        </w:tc>
      </w:tr>
      <w:tr>
        <w:trPr>
          <w:trHeight w:val="27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77295</w:t>
            </w:r>
          </w:p>
        </w:tc>
      </w:tr>
      <w:tr>
        <w:trPr>
          <w:trHeight w:val="27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77295</w:t>
            </w:r>
          </w:p>
        </w:tc>
      </w:tr>
      <w:tr>
        <w:trPr>
          <w:trHeight w:val="27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17295</w:t>
            </w:r>
          </w:p>
        </w:tc>
      </w:tr>
      <w:tr>
        <w:trPr>
          <w:trHeight w:val="27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15495</w:t>
            </w:r>
          </w:p>
        </w:tc>
      </w:tr>
      <w:tr>
        <w:trPr>
          <w:trHeight w:val="27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3380</w:t>
            </w:r>
          </w:p>
        </w:tc>
      </w:tr>
      <w:tr>
        <w:trPr>
          <w:trHeight w:val="27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10515</w:t>
            </w:r>
          </w:p>
        </w:tc>
      </w:tr>
      <w:tr>
        <w:trPr>
          <w:trHeight w:val="36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36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36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физической культуры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36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34987</w:t>
            </w:r>
          </w:p>
        </w:tc>
      </w:tr>
      <w:tr>
        <w:trPr>
          <w:trHeight w:val="36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22612</w:t>
            </w:r>
          </w:p>
        </w:tc>
      </w:tr>
      <w:tr>
        <w:trPr>
          <w:trHeight w:val="36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19612</w:t>
            </w:r>
          </w:p>
        </w:tc>
      </w:tr>
      <w:tr>
        <w:trPr>
          <w:trHeight w:val="36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народов Казахстана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6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12375</w:t>
            </w:r>
          </w:p>
        </w:tc>
      </w:tr>
      <w:tr>
        <w:trPr>
          <w:trHeight w:val="36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информационной политики через средства массовой информации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12375</w:t>
            </w:r>
          </w:p>
        </w:tc>
      </w:tr>
      <w:tr>
        <w:trPr>
          <w:trHeight w:val="36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64604</w:t>
            </w:r>
          </w:p>
        </w:tc>
      </w:tr>
      <w:tr>
        <w:trPr>
          <w:trHeight w:val="36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54811</w:t>
            </w:r>
          </w:p>
        </w:tc>
      </w:tr>
      <w:tr>
        <w:trPr>
          <w:trHeight w:val="36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культуры и развития языков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5069</w:t>
            </w:r>
          </w:p>
        </w:tc>
      </w:tr>
      <w:tr>
        <w:trPr>
          <w:trHeight w:val="36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культуры в рамках реализации стратегии региональной занятости и переподготовки кадров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49742</w:t>
            </w:r>
          </w:p>
        </w:tc>
      </w:tr>
      <w:tr>
        <w:trPr>
          <w:trHeight w:val="36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6732</w:t>
            </w:r>
          </w:p>
        </w:tc>
      </w:tr>
      <w:tr>
        <w:trPr>
          <w:trHeight w:val="36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внутренней политики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5612</w:t>
            </w:r>
          </w:p>
        </w:tc>
      </w:tr>
      <w:tr>
        <w:trPr>
          <w:trHeight w:val="36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программе в сфере молодежной политики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</w:t>
            </w:r>
          </w:p>
        </w:tc>
      </w:tr>
      <w:tr>
        <w:trPr>
          <w:trHeight w:val="36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3061</w:t>
            </w:r>
          </w:p>
        </w:tc>
      </w:tr>
      <w:tr>
        <w:trPr>
          <w:trHeight w:val="36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спорта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3061</w:t>
            </w:r>
          </w:p>
        </w:tc>
      </w:tr>
      <w:tr>
        <w:trPr>
          <w:trHeight w:val="3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110853</w:t>
            </w:r>
          </w:p>
        </w:tc>
      </w:tr>
      <w:tr>
        <w:trPr>
          <w:trHeight w:val="3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12726</w:t>
            </w:r>
          </w:p>
        </w:tc>
      </w:tr>
      <w:tr>
        <w:trPr>
          <w:trHeight w:val="3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3564</w:t>
            </w:r>
          </w:p>
        </w:tc>
      </w:tr>
      <w:tr>
        <w:trPr>
          <w:trHeight w:val="3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целевых трансфертов из республиканского бюджета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3564</w:t>
            </w:r>
          </w:p>
        </w:tc>
      </w:tr>
      <w:tr>
        <w:trPr>
          <w:trHeight w:val="3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9162</w:t>
            </w:r>
          </w:p>
        </w:tc>
      </w:tr>
      <w:tr>
        <w:trPr>
          <w:trHeight w:val="3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сельского хозяйства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9162</w:t>
            </w:r>
          </w:p>
        </w:tc>
      </w:tr>
      <w:tr>
        <w:trPr>
          <w:trHeight w:val="3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56379</w:t>
            </w:r>
          </w:p>
        </w:tc>
      </w:tr>
      <w:tr>
        <w:trPr>
          <w:trHeight w:val="3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56379</w:t>
            </w:r>
          </w:p>
        </w:tc>
      </w:tr>
      <w:tr>
        <w:trPr>
          <w:trHeight w:val="3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56379</w:t>
            </w:r>
          </w:p>
        </w:tc>
      </w:tr>
      <w:tr>
        <w:trPr>
          <w:trHeight w:val="3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12732</w:t>
            </w:r>
          </w:p>
        </w:tc>
      </w:tr>
      <w:tr>
        <w:trPr>
          <w:trHeight w:val="36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12732</w:t>
            </w:r>
          </w:p>
        </w:tc>
      </w:tr>
      <w:tr>
        <w:trPr>
          <w:trHeight w:val="36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земельных отношений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7732</w:t>
            </w:r>
          </w:p>
        </w:tc>
      </w:tr>
      <w:tr>
        <w:trPr>
          <w:trHeight w:val="57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поселков, аулов (сел)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57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29016</w:t>
            </w:r>
          </w:p>
        </w:tc>
      </w:tr>
      <w:tr>
        <w:trPr>
          <w:trHeight w:val="39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29016</w:t>
            </w:r>
          </w:p>
        </w:tc>
      </w:tr>
      <w:tr>
        <w:trPr>
          <w:trHeight w:val="57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29016</w:t>
            </w:r>
          </w:p>
        </w:tc>
      </w:tr>
      <w:tr>
        <w:trPr>
          <w:trHeight w:val="57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10702</w:t>
            </w:r>
          </w:p>
        </w:tc>
      </w:tr>
      <w:tr>
        <w:trPr>
          <w:trHeight w:val="36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10702</w:t>
            </w:r>
          </w:p>
        </w:tc>
      </w:tr>
      <w:tr>
        <w:trPr>
          <w:trHeight w:val="36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3366</w:t>
            </w:r>
          </w:p>
        </w:tc>
      </w:tr>
      <w:tr>
        <w:trPr>
          <w:trHeight w:val="36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строительства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3366</w:t>
            </w:r>
          </w:p>
        </w:tc>
      </w:tr>
      <w:tr>
        <w:trPr>
          <w:trHeight w:val="36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7336</w:t>
            </w:r>
          </w:p>
        </w:tc>
      </w:tr>
      <w:tr>
        <w:trPr>
          <w:trHeight w:val="36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архитектуры и градостроительства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5036</w:t>
            </w:r>
          </w:p>
        </w:tc>
      </w:tr>
      <w:tr>
        <w:trPr>
          <w:trHeight w:val="36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</w:p>
        </w:tc>
      </w:tr>
      <w:tr>
        <w:trPr>
          <w:trHeight w:val="36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коммуникация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118141</w:t>
            </w:r>
          </w:p>
        </w:tc>
      </w:tr>
      <w:tr>
        <w:trPr>
          <w:trHeight w:val="36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52940</w:t>
            </w:r>
          </w:p>
        </w:tc>
      </w:tr>
      <w:tr>
        <w:trPr>
          <w:trHeight w:val="18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</w:t>
            </w:r>
          </w:p>
        </w:tc>
      </w:tr>
      <w:tr>
        <w:trPr>
          <w:trHeight w:val="36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сельских округах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</w:t>
            </w:r>
          </w:p>
        </w:tc>
      </w:tr>
      <w:tr>
        <w:trPr>
          <w:trHeight w:val="36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50040</w:t>
            </w:r>
          </w:p>
        </w:tc>
      </w:tr>
      <w:tr>
        <w:trPr>
          <w:trHeight w:val="36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50040</w:t>
            </w:r>
          </w:p>
        </w:tc>
      </w:tr>
      <w:tr>
        <w:trPr>
          <w:trHeight w:val="36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65201</w:t>
            </w:r>
          </w:p>
        </w:tc>
      </w:tr>
      <w:tr>
        <w:trPr>
          <w:trHeight w:val="36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65201</w:t>
            </w:r>
          </w:p>
        </w:tc>
      </w:tr>
      <w:tr>
        <w:trPr>
          <w:trHeight w:val="36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районного значения, улиц городов и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60001</w:t>
            </w:r>
          </w:p>
        </w:tc>
      </w:tr>
      <w:tr>
        <w:trPr>
          <w:trHeight w:val="36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 внутрирайонных общественных перевозок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</w:t>
            </w:r>
          </w:p>
        </w:tc>
      </w:tr>
      <w:tr>
        <w:trPr>
          <w:trHeight w:val="36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59022</w:t>
            </w:r>
          </w:p>
        </w:tc>
      </w:tr>
      <w:tr>
        <w:trPr>
          <w:trHeight w:val="36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5523</w:t>
            </w:r>
          </w:p>
        </w:tc>
      </w:tr>
      <w:tr>
        <w:trPr>
          <w:trHeight w:val="36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5523</w:t>
            </w:r>
          </w:p>
        </w:tc>
      </w:tr>
      <w:tr>
        <w:trPr>
          <w:trHeight w:val="36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предпринимательства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3993</w:t>
            </w:r>
          </w:p>
        </w:tc>
      </w:tr>
      <w:tr>
        <w:trPr>
          <w:trHeight w:val="36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</w:t>
            </w:r>
          </w:p>
        </w:tc>
      </w:tr>
      <w:tr>
        <w:trPr>
          <w:trHeight w:val="36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53499</w:t>
            </w:r>
          </w:p>
        </w:tc>
      </w:tr>
      <w:tr>
        <w:trPr>
          <w:trHeight w:val="36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34891</w:t>
            </w:r>
          </w:p>
        </w:tc>
      </w:tr>
      <w:tr>
        <w:trPr>
          <w:trHeight w:val="36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34891</w:t>
            </w:r>
          </w:p>
        </w:tc>
      </w:tr>
      <w:tr>
        <w:trPr>
          <w:trHeight w:val="10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(города областного значения)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10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обоснования местных бюджетных инвестиционных проектов (программ) и проведение его экспертизы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10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18348</w:t>
            </w:r>
          </w:p>
        </w:tc>
      </w:tr>
      <w:tr>
        <w:trPr>
          <w:trHeight w:val="10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жилищно-коммунального хозяйства, пассажирского транспорта и автомобильных дорог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18348</w:t>
            </w:r>
          </w:p>
        </w:tc>
      </w:tr>
      <w:tr>
        <w:trPr>
          <w:trHeight w:val="36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80749</w:t>
            </w:r>
          </w:p>
        </w:tc>
      </w:tr>
      <w:tr>
        <w:trPr>
          <w:trHeight w:val="36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80749</w:t>
            </w:r>
          </w:p>
        </w:tc>
      </w:tr>
      <w:tr>
        <w:trPr>
          <w:trHeight w:val="36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использованных (недоиспользованных) целевых трансфертов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6516</w:t>
            </w:r>
          </w:p>
        </w:tc>
      </w:tr>
      <w:tr>
        <w:trPr>
          <w:trHeight w:val="36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74233</w:t>
            </w:r>
          </w:p>
        </w:tc>
      </w:tr>
      <w:tr>
        <w:trPr>
          <w:trHeight w:val="36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кредитование: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138530</w:t>
            </w:r>
          </w:p>
        </w:tc>
      </w:tr>
      <w:tr>
        <w:trPr>
          <w:trHeight w:val="36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138530</w:t>
            </w:r>
          </w:p>
        </w:tc>
      </w:tr>
      <w:tr>
        <w:trPr>
          <w:trHeight w:val="36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138530</w:t>
            </w:r>
          </w:p>
        </w:tc>
      </w:tr>
      <w:tr>
        <w:trPr>
          <w:trHeight w:val="36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138530</w:t>
            </w:r>
          </w:p>
        </w:tc>
      </w:tr>
      <w:tr>
        <w:trPr>
          <w:trHeight w:val="36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138530</w:t>
            </w:r>
          </w:p>
        </w:tc>
      </w:tr>
      <w:tr>
        <w:trPr>
          <w:trHeight w:val="36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138530</w:t>
            </w:r>
          </w:p>
        </w:tc>
      </w:tr>
      <w:tr>
        <w:trPr>
          <w:trHeight w:val="36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-76409</w:t>
            </w:r>
          </w:p>
        </w:tc>
      </w:tr>
      <w:tr>
        <w:trPr>
          <w:trHeight w:val="36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бюджета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76409</w:t>
            </w:r>
          </w:p>
        </w:tc>
      </w:tr>
      <w:tr>
        <w:trPr>
          <w:trHeight w:val="36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Движение остатков бюджетных средств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76409</w:t>
            </w:r>
          </w:p>
        </w:tc>
      </w:tr>
      <w:tr>
        <w:trPr>
          <w:trHeight w:val="36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76409</w:t>
            </w:r>
          </w:p>
        </w:tc>
      </w:tr>
      <w:tr>
        <w:trPr>
          <w:trHeight w:val="36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76409</w:t>
            </w:r>
          </w:p>
        </w:tc>
      </w:tr>
      <w:tr>
        <w:trPr>
          <w:trHeight w:val="36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76409</w:t>
            </w:r>
          </w:p>
        </w:tc>
      </w:tr>
    </w:tbl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(XVII сессия, IV созыв)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июля 2009 года N 132/17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</w:t>
      </w:r>
      <w:r>
        <w:br/>
      </w:r>
      <w:r>
        <w:rPr>
          <w:rFonts w:ascii="Times New Roman"/>
          <w:b/>
          <w:i w:val="false"/>
          <w:color w:val="000000"/>
        </w:rPr>
        <w:t>
бюджета города Аксу на 2009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Бюджетные программы развития, направленные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реализацию бюджетных инвестиционных проектов (программ)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9"/>
        <w:gridCol w:w="252"/>
        <w:gridCol w:w="705"/>
        <w:gridCol w:w="726"/>
        <w:gridCol w:w="10058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7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</w:tr>
      <w:tr>
        <w:trPr>
          <w:trHeight w:val="37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Госучреждение - администратор бюджетных программ</w:t>
            </w:r>
          </w:p>
        </w:tc>
      </w:tr>
      <w:tr>
        <w:trPr>
          <w:trHeight w:val="37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</w:p>
        </w:tc>
      </w:tr>
      <w:tr>
        <w:trPr>
          <w:trHeight w:val="37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2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22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</w:tr>
      <w:tr>
        <w:trPr>
          <w:trHeight w:val="22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</w:tr>
      <w:tr>
        <w:trPr>
          <w:trHeight w:val="22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0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22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22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</w:tr>
      <w:tr>
        <w:trPr>
          <w:trHeight w:val="22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22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</w:p>
        </w:tc>
      </w:tr>
      <w:tr>
        <w:trPr>
          <w:trHeight w:val="22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22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22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10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</w:tr>
      <w:tr>
        <w:trPr>
          <w:trHeight w:val="22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10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</w:tr>
      <w:tr>
        <w:trPr>
          <w:trHeight w:val="22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22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</w:tr>
      <w:tr>
        <w:trPr>
          <w:trHeight w:val="22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22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</w:tr>
      <w:tr>
        <w:trPr>
          <w:trHeight w:val="22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</w:tr>
      <w:tr>
        <w:trPr>
          <w:trHeight w:val="22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</w:tr>
      <w:tr>
        <w:trPr>
          <w:trHeight w:val="22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22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0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Бюджетные программы, направленные на формирование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или увеличение уставного капитала юридических лиц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2"/>
        <w:gridCol w:w="493"/>
        <w:gridCol w:w="733"/>
        <w:gridCol w:w="713"/>
        <w:gridCol w:w="9829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7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</w:tr>
      <w:tr>
        <w:trPr>
          <w:trHeight w:val="37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Гос.учреждение - администратор бюджетных программ</w:t>
            </w:r>
          </w:p>
        </w:tc>
      </w:tr>
      <w:tr>
        <w:trPr>
          <w:trHeight w:val="37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</w:p>
        </w:tc>
      </w:tr>
      <w:tr>
        <w:trPr>
          <w:trHeight w:val="37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7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2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22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22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</w:tr>
      <w:tr>
        <w:trPr>
          <w:trHeight w:val="22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</w:tr>
    </w:tbl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(XVII сессия, IV созыв)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июля 2009 года N 132/17 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на 2009 год</w:t>
      </w:r>
      <w:r>
        <w:br/>
      </w:r>
      <w:r>
        <w:rPr>
          <w:rFonts w:ascii="Times New Roman"/>
          <w:b/>
          <w:i w:val="false"/>
          <w:color w:val="000000"/>
        </w:rPr>
        <w:t>
по сельскому округу им. М. Омарова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5"/>
        <w:gridCol w:w="295"/>
        <w:gridCol w:w="772"/>
        <w:gridCol w:w="772"/>
        <w:gridCol w:w="1007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  образование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сельских округах</w:t>
            </w:r>
          </w:p>
        </w:tc>
      </w:tr>
    </w:tbl>
    <w:bookmarkStart w:name="z1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на 2009 год</w:t>
      </w:r>
      <w:r>
        <w:br/>
      </w:r>
      <w:r>
        <w:rPr>
          <w:rFonts w:ascii="Times New Roman"/>
          <w:b/>
          <w:i w:val="false"/>
          <w:color w:val="000000"/>
        </w:rPr>
        <w:t>
по Айнакольскому сельскому округу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0"/>
        <w:gridCol w:w="463"/>
        <w:gridCol w:w="742"/>
        <w:gridCol w:w="720"/>
        <w:gridCol w:w="1029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сельских округах</w:t>
            </w:r>
          </w:p>
        </w:tc>
      </w:tr>
    </w:tbl>
    <w:bookmarkStart w:name="z1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на 2009 год</w:t>
      </w:r>
      <w:r>
        <w:br/>
      </w:r>
      <w:r>
        <w:rPr>
          <w:rFonts w:ascii="Times New Roman"/>
          <w:b/>
          <w:i w:val="false"/>
          <w:color w:val="000000"/>
        </w:rPr>
        <w:t>
по Жолкудукскому сельскому округу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8"/>
        <w:gridCol w:w="466"/>
        <w:gridCol w:w="704"/>
        <w:gridCol w:w="747"/>
        <w:gridCol w:w="1021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сельских округах</w:t>
            </w:r>
          </w:p>
        </w:tc>
      </w:tr>
    </w:tbl>
    <w:bookmarkStart w:name="z1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на 2009 год</w:t>
      </w:r>
      <w:r>
        <w:br/>
      </w:r>
      <w:r>
        <w:rPr>
          <w:rFonts w:ascii="Times New Roman"/>
          <w:b/>
          <w:i w:val="false"/>
          <w:color w:val="000000"/>
        </w:rPr>
        <w:t>
по Акжолскому сельскому округу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2"/>
        <w:gridCol w:w="440"/>
        <w:gridCol w:w="654"/>
        <w:gridCol w:w="739"/>
        <w:gridCol w:w="103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  бесплатного подвоза учащихся до школы и обратно в аульной (сельской) местности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сельских округах</w:t>
            </w:r>
          </w:p>
        </w:tc>
      </w:tr>
    </w:tbl>
    <w:bookmarkStart w:name="z1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на 2009 год</w:t>
      </w:r>
      <w:r>
        <w:br/>
      </w:r>
      <w:r>
        <w:rPr>
          <w:rFonts w:ascii="Times New Roman"/>
          <w:b/>
          <w:i w:val="false"/>
          <w:color w:val="000000"/>
        </w:rPr>
        <w:t>
по Пограничному сельскому округу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1"/>
        <w:gridCol w:w="502"/>
        <w:gridCol w:w="693"/>
        <w:gridCol w:w="757"/>
        <w:gridCol w:w="101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сельских округах</w:t>
            </w:r>
          </w:p>
        </w:tc>
      </w:tr>
    </w:tbl>
    <w:bookmarkStart w:name="z1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на 2009 год</w:t>
      </w:r>
      <w:r>
        <w:br/>
      </w:r>
      <w:r>
        <w:rPr>
          <w:rFonts w:ascii="Times New Roman"/>
          <w:b/>
          <w:i w:val="false"/>
          <w:color w:val="000000"/>
        </w:rPr>
        <w:t>
по Сарышыганакскому сельскому округу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1"/>
        <w:gridCol w:w="462"/>
        <w:gridCol w:w="698"/>
        <w:gridCol w:w="698"/>
        <w:gridCol w:w="1032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сельских округах</w:t>
            </w:r>
          </w:p>
        </w:tc>
      </w:tr>
    </w:tbl>
    <w:bookmarkStart w:name="z2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на 2009 год</w:t>
      </w:r>
      <w:r>
        <w:br/>
      </w:r>
      <w:r>
        <w:rPr>
          <w:rFonts w:ascii="Times New Roman"/>
          <w:b/>
          <w:i w:val="false"/>
          <w:color w:val="000000"/>
        </w:rPr>
        <w:t>
по Куркольскому сельскому округу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7"/>
        <w:gridCol w:w="480"/>
        <w:gridCol w:w="713"/>
        <w:gridCol w:w="692"/>
        <w:gridCol w:w="1029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сельских округах</w:t>
            </w:r>
          </w:p>
        </w:tc>
      </w:tr>
    </w:tbl>
    <w:bookmarkStart w:name="z2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на 2009 год</w:t>
      </w:r>
      <w:r>
        <w:br/>
      </w:r>
      <w:r>
        <w:rPr>
          <w:rFonts w:ascii="Times New Roman"/>
          <w:b/>
          <w:i w:val="false"/>
          <w:color w:val="000000"/>
        </w:rPr>
        <w:t>
по Кызылжарскому сельскому округу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5"/>
        <w:gridCol w:w="545"/>
        <w:gridCol w:w="847"/>
        <w:gridCol w:w="847"/>
        <w:gridCol w:w="983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  образование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сельских округах</w:t>
            </w:r>
          </w:p>
        </w:tc>
      </w:tr>
    </w:tbl>
    <w:bookmarkStart w:name="z2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на 2009 год</w:t>
      </w:r>
      <w:r>
        <w:br/>
      </w:r>
      <w:r>
        <w:rPr>
          <w:rFonts w:ascii="Times New Roman"/>
          <w:b/>
          <w:i w:val="false"/>
          <w:color w:val="000000"/>
        </w:rPr>
        <w:t>
по Енбекскому сельскому округу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6"/>
        <w:gridCol w:w="524"/>
        <w:gridCol w:w="864"/>
        <w:gridCol w:w="779"/>
        <w:gridCol w:w="98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  образование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сельских округах</w:t>
            </w:r>
          </w:p>
        </w:tc>
      </w:tr>
    </w:tbl>
    <w:bookmarkStart w:name="z2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на 2009 год</w:t>
      </w:r>
      <w:r>
        <w:br/>
      </w:r>
      <w:r>
        <w:rPr>
          <w:rFonts w:ascii="Times New Roman"/>
          <w:b/>
          <w:i w:val="false"/>
          <w:color w:val="000000"/>
        </w:rPr>
        <w:t>
по Евгеньевскому сельскому округу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4"/>
        <w:gridCol w:w="524"/>
        <w:gridCol w:w="843"/>
        <w:gridCol w:w="758"/>
        <w:gridCol w:w="99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</w:tbl>
    <w:bookmarkStart w:name="z2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</w:t>
      </w:r>
      <w:r>
        <w:br/>
      </w:r>
      <w:r>
        <w:rPr>
          <w:rFonts w:ascii="Times New Roman"/>
          <w:b/>
          <w:i w:val="false"/>
          <w:color w:val="000000"/>
        </w:rPr>
        <w:t>
на 2009 год по селу Алгабас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8"/>
        <w:gridCol w:w="542"/>
        <w:gridCol w:w="816"/>
        <w:gridCol w:w="774"/>
        <w:gridCol w:w="1001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сельских округах</w:t>
            </w:r>
          </w:p>
        </w:tc>
      </w:tr>
    </w:tbl>
    <w:bookmarkStart w:name="z2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</w:t>
      </w:r>
      <w:r>
        <w:br/>
      </w:r>
      <w:r>
        <w:rPr>
          <w:rFonts w:ascii="Times New Roman"/>
          <w:b/>
          <w:i w:val="false"/>
          <w:color w:val="000000"/>
        </w:rPr>
        <w:t>
на 2009 год по селу Уштерек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1"/>
        <w:gridCol w:w="525"/>
        <w:gridCol w:w="759"/>
        <w:gridCol w:w="759"/>
        <w:gridCol w:w="1011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сельских округах</w:t>
            </w:r>
          </w:p>
        </w:tc>
      </w:tr>
    </w:tbl>
    <w:bookmarkStart w:name="z2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на 2009 год</w:t>
      </w:r>
      <w:r>
        <w:br/>
      </w:r>
      <w:r>
        <w:rPr>
          <w:rFonts w:ascii="Times New Roman"/>
          <w:b/>
          <w:i w:val="false"/>
          <w:color w:val="000000"/>
        </w:rPr>
        <w:t>
по Достыкскому сельскому округу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9"/>
        <w:gridCol w:w="483"/>
        <w:gridCol w:w="718"/>
        <w:gridCol w:w="825"/>
        <w:gridCol w:w="101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сельских округах</w:t>
            </w:r>
          </w:p>
        </w:tc>
      </w:tr>
    </w:tbl>
    <w:bookmarkStart w:name="z2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</w:t>
      </w:r>
      <w:r>
        <w:br/>
      </w:r>
      <w:r>
        <w:rPr>
          <w:rFonts w:ascii="Times New Roman"/>
          <w:b/>
          <w:i w:val="false"/>
          <w:color w:val="000000"/>
        </w:rPr>
        <w:t>
на 2009 год по селу Калкаман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1"/>
        <w:gridCol w:w="461"/>
        <w:gridCol w:w="717"/>
        <w:gridCol w:w="717"/>
        <w:gridCol w:w="102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45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сельских округах</w:t>
            </w:r>
          </w:p>
        </w:tc>
      </w:tr>
    </w:tbl>
    <w:bookmarkStart w:name="z2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</w:t>
      </w:r>
      <w:r>
        <w:br/>
      </w:r>
      <w:r>
        <w:rPr>
          <w:rFonts w:ascii="Times New Roman"/>
          <w:b/>
          <w:i w:val="false"/>
          <w:color w:val="000000"/>
        </w:rPr>
        <w:t>
на 2009 год по поселку Аксу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8"/>
        <w:gridCol w:w="459"/>
        <w:gridCol w:w="693"/>
        <w:gridCol w:w="735"/>
        <w:gridCol w:w="1029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сельских округах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