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ee6f" w14:textId="162e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для индивидуальных предпринимателей и юридических лиц, осуществляющих деятельность по оказанию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31 марта 2009 года N 112/15. Зарегистрировано Управлением юстиции города Аксу Павлодарской области 20 апреля 2009 года за N 107. Утратило силу решением маслихата города Аксу Павлодарской области от 13 ноября 2013 года N 167/22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13.11.2013 N 167/22.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422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фиксированного налога для индивидуальных предпринимателей и юридических лиц, осуществляющих деятельность по оказанию услуг,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утратившими силу решения городского маслихата от 23 февраля 2005 года N 88/12 "Об установлении размера ставок фиксированного суммарного налога и акцизов для индивидуальных предпринимателей и юридических лиц, применяющих специальный налоговый режим для отдельных видов предпринимательской деятельности, оказывающих услуги по игровым автоматам", (зарегистрированное в Реестре государственной регистрации нормативных правовых актов за N 2903, опубликованное в городской газете "Акжол - Новый путь" от 17.03.2005 года N 12), от 23 ноября 2005 года N 147/20 "О внесении изменения в решение городского маслихата от 23 февраля 2005 года N 88/12 "Об установлении размера ставок фиксированного суммарного налога и акцизов для индивидуальных предпринимателей и юридических лиц, применяющих специальный налоговый режим для отдельных видов предпринимательской деятельности, оказывающих услуги по игровым автоматам", (зарегистрированное в Реестре государственной регистрации нормативных правовых актов за N 12-2-19, опубликованное в городской газете "Акжол - Новый путь" от 23 декабря 2005 года N 52), от  5 февраля 2007 года N 238/32 "О внесении дополнения в решение городского маслихата от 23 февраля 2005 года N 88/12 "Об установлении размера ставок фиксированного суммарного налога и акцизов для индивидуальных предпринимателей и юридических лиц, применяющих специальный налоговый режим для отдельных видов предпринимательской деятельности, оказывающих услуги по игровым автоматам", (зарегистрированное в Реестре государственной регистрации нормативных правовых актов за N 12-2-61, опубликованное в городской газете "Акжол - Новый путь" от 21 марта 2007 года N 13), от 14 декабря 2005 года N 155/22 "Об установлении размера ставок фиксированного суммарного налога и для индивидуальных предпринимателей и юридических лиц, применяющих специальный режим для отдельных видов предпринимательской деятельности, оказывающих услуги по игровым столам (бильярд) без денежного выигрыша", (зарегистрированное в Реестре государственной регистрации нормативных правовых актов за N 12-2-23, опубликованное в городской газете "Акжол - Новый путь" от 1 января 2006 года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Титаренко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</w:t>
      </w:r>
      <w:r>
        <w:rPr>
          <w:rFonts w:ascii="Times New Roman"/>
          <w:b w:val="false"/>
          <w:i/>
          <w:color w:val="000000"/>
          <w:sz w:val="28"/>
        </w:rPr>
        <w:t>М. Омаргалиев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112/15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5913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 (месячных расчетных показателя)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(месячных расчетных показателя)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