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ee6f" w14:textId="162e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для индивидуальных предпринимателей и юридических лиц, осуществляющих деятельность по оказанию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31 марта 2009 года N 112/15. Зарегистрировано Управлением юстиции города Аксу Павлодарской области 20 апреля 2009 года за N 107. Утратило силу решением маслихата города Аксу Павлодарской области от 13 ноября 2013 года N 167/22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13.11.2013 N 167/22.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2 статьи 422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фиксированного налога для индивидуальных предпринимателей и юридических лиц, осуществляющих деятельность по оказанию услуг,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утратившими силу решения городского маслихата от 23 февраля 2005 года N 88/12 "Об установлении размера ставок фиксированного суммарного налога и акцизов для индивидуальных предпринимателей и юридических лиц, применяющих специальный налоговый режим для отдельных видов предпринимательской деятельности, оказывающих услуги по игровым автоматам", (зарегистрированное в Реестре государственной регистрации нормативных правовых актов за N 2903, опубликованное в городской газете "Акжол - Новый путь" от 17.03.2005 года N 12), от 23 ноября 2005 года N 147/20 "О внесении изменения в решение городского маслихата от 23 февраля 2005 года N 88/12 "Об установлении размера ставок фиксированного суммарного налога и акцизов для индивидуальных предпринимателей и юридических лиц, применяющих специальный налоговый режим для отдельных видов предпринимательской деятельности, оказывающих услуги по игровым автоматам", (зарегистрированное в Реестре государственной регистрации нормативных правовых актов за N 12-2-19, опубликованное в городской газете "Акжол - Новый путь" от 23 декабря 2005 года N 52), от  5 февраля 2007 года N 238/32 "О внесении дополнения в решение городского маслихата от 23 февраля 2005 года N 88/12 "Об установлении размера ставок фиксированного суммарного налога и акцизов для индивидуальных предпринимателей и юридических лиц, применяющих специальный налоговый режим для отдельных видов предпринимательской деятельности, оказывающих услуги по игровым автоматам", (зарегистрированное в Реестре государственной регистрации нормативных правовых актов за N 12-2-61, опубликованное в городской газете "Акжол - Новый путь" от 21 марта 2007 года N 13), от 14 декабря 2005 года N 155/22 "Об установлении размера ставок фиксированного суммарного налога и для индивидуальных предпринимателей и юридических лиц, применяющих специальный режим для отдельных видов предпринимательской деятельности, оказывающих услуги по игровым столам (бильярд) без денежного выигрыша", (зарегистрированное в Реестре государственной регистрации нормативных правовых актов за N 12-2-23, опубликованное в городской газете "Акжол - Новый путь" от 1 января 2006 года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Титаренко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</w:t>
      </w:r>
      <w:r>
        <w:rPr>
          <w:rFonts w:ascii="Times New Roman"/>
          <w:b w:val="false"/>
          <w:i/>
          <w:color w:val="000000"/>
          <w:sz w:val="28"/>
        </w:rPr>
        <w:t>М. Омаргалиев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112/15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5913"/>
      </w:tblGrid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 (месячных расчетных показателя)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 (месячных расчетных показателя)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