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424b3" w14:textId="1f424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стоимости разовых талонов и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4 июня 2009 года N 74/15. Зарегистрировано управлением юстиции города Павлодара Павлодарской области 29 июня 2009 года за N 12-1-140. Утратило силу решением маслихата города Павлодара Павлодарской области от 17 апреля 2012 года N 21/4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Павлодара Павлодарской области от 17.04.2012 N 21/4 (вводится в действие по истечении 10 календарных дней после дня первого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422 Налогового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статьей 36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введении в действие Кодекса Республики Казахстан "О налогах и других обязательных платежах в бюджет" (Налоговый кодекс), актами хронометражного обследования,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стоимость разовых талонов для физических лиц, деятельность которых носит эпизодический характер, а также реализации товаров, оказания услуг, работ на рынках города, согласно приложений N 1, 2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ставки фиксированного налога, согласно приложению N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Павлодарского городского маслихата от 21 декабря 2007 года N 60/3 "Об утверждении стоимости разовых талонов и ставок фиксированного суммарного налога по отдельным видам предпринимательской деятельности", (3 сессия 3 созыва), (зарегистрированное в Реестре государственной регистрации нормативных правовых актов за N 12-1-102 от 23 января 2008 года, опубликованное в газетах "Сарыарка самалы" N 14 от 07 февраля 2008 года, "Версия" N 5 от 04 февраля 2008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выполнением настоящего решения возложить на постоянные комиссии городского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решение вводится в действие по истечении 10 (десять) календарных дней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         С. Ватутин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             В. Лебедь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июня 2009 года N 74/15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физических лиц, </w:t>
      </w:r>
      <w:r>
        <w:br/>
      </w:r>
      <w:r>
        <w:rPr>
          <w:rFonts w:ascii="Times New Roman"/>
          <w:b/>
          <w:i w:val="false"/>
          <w:color w:val="000000"/>
        </w:rPr>
        <w:t xml:space="preserve">
деятельность которых носит эпизодический характер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7566"/>
        <w:gridCol w:w="3363"/>
      </w:tblGrid>
      <w:tr>
        <w:trPr>
          <w:trHeight w:val="7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деятельности: 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разового талона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тенге) 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газет и журналов 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семян (саженцы, рассада) 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бахчевых культур 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</w:tr>
      <w:tr>
        <w:trPr>
          <w:trHeight w:val="48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живых цветов, выращенных на дачных и придомовых участках 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7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продуктов подсобного сельского хозяйства, садоводства, огородничества и дачных участков 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7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кормов для животных и птиц 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7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веников, метел, лесных ягод, меда, грибов и рыбы 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48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владельцев личных тракторов по обработке земельных участков 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июня 2009 года N 74/15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физических и юридических лиц </w:t>
      </w:r>
      <w:r>
        <w:br/>
      </w:r>
      <w:r>
        <w:rPr>
          <w:rFonts w:ascii="Times New Roman"/>
          <w:b/>
          <w:i w:val="false"/>
          <w:color w:val="000000"/>
        </w:rPr>
        <w:t xml:space="preserve">
с одного торгового места, реализации товаров, оказания услуг, </w:t>
      </w:r>
      <w:r>
        <w:br/>
      </w:r>
      <w:r>
        <w:rPr>
          <w:rFonts w:ascii="Times New Roman"/>
          <w:b/>
          <w:i w:val="false"/>
          <w:color w:val="000000"/>
        </w:rPr>
        <w:t xml:space="preserve">
работ на рынках, расположенных на территории города Павлодара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5220"/>
        <w:gridCol w:w="2043"/>
        <w:gridCol w:w="2143"/>
        <w:gridCol w:w="1984"/>
      </w:tblGrid>
      <w:tr>
        <w:trPr>
          <w:trHeight w:val="705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5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Специализация рынка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Размеры стоимости разовых талонов (тенге) 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Крытый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Комбинированный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Мини-рынок 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– категория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- категория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- категория 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Продовольственный, непродовольственный, универсальный 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Торговля с машины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Торговля с прилавка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в) 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Торговля с киоска (бутика)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г) 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Торговля с контейнера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д) 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Торговля с рук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е) 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Разруб мяса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ж) 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услуг по перевозке грузов, грузов к местам торговли (грузчики)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з) 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кофе, чай, семечки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к) 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готовой пищи в местах торговли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л) 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бывших в употреблении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м) 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ручного изготовления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н) 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продукции, приготавливаемой на месте (шашлык и т.д.)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Специализированный (автомобильный, животный и так далее) </w:t>
            </w:r>
          </w:p>
        </w:tc>
      </w:tr>
      <w:tr>
        <w:trPr>
          <w:trHeight w:val="4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единицы автомототранспорта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4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запасных частей, масел, жидкостей, технических средств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  <w:tr>
        <w:trPr>
          <w:trHeight w:val="4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в) 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домашних животных, птиц, зверей и так далее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июня 2009 года N 74/15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фиксированного налога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5331"/>
        <w:gridCol w:w="2039"/>
        <w:gridCol w:w="2139"/>
        <w:gridCol w:w="1982"/>
      </w:tblGrid>
      <w:tr>
        <w:trPr>
          <w:trHeight w:val="16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предпринимательской деятельности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налогообложения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фиксированного налога за месяц (в МРП)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фиксированного налога за год (в МРП) </w:t>
            </w:r>
          </w:p>
        </w:tc>
      </w:tr>
      <w:tr>
        <w:trPr>
          <w:trHeight w:val="6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 xml:space="preserve">Услуги по игровым автоматам без выигрыша, предназначенным для проведения  игры с одним игроком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автомат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</w:tr>
      <w:tr>
        <w:trPr>
          <w:trHeight w:val="15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 xml:space="preserve">Услуги по игровым автоматам без выигрыша, предназначенным для проведения  игры с участием более одного игрока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автомат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</w:tr>
      <w:tr>
        <w:trPr>
          <w:trHeight w:val="6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персональным компьютерам, используемым для проведения игр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компьютер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</w:tr>
      <w:tr>
        <w:trPr>
          <w:trHeight w:val="6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боулингу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дорожка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</w:tr>
      <w:tr>
        <w:trPr>
          <w:trHeight w:val="6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бильярду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стол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