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373ce" w14:textId="6637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областного маслихата (XVI сессия, IV созыв) от 24 июля 2009 года N 219/16 "О правилах присвоения звания "Почетный гражданин Павлодарской области(города, района)"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23 ноября 2009 года N 254/19. Зарегистрировано Департаментом юстиции Павлодарской области 7 декабря 2009 года N 3146. Утратило силу решением Павлодарского областного маслихата от 11 декабря 2020 года № 538/44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Павлодарского областного маслихата от 11.12.2020 № 538/44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12-2) пункта 1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от 23 января 2001 года,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(ХVI cессия, IV созыв) от 24 июля 2009 года N 219/16 "О Правилах присвоения звания "Почетный гражданин Павлодарской области (города, района)" (зарегистрированное в Реестре государственной регистрации нормативных правовых актов за N 3140, опубликованное в газете "Сарыарка самалы" от 25 августа 2009 года N 98, в газете "Звезда Прииртышья" от 25 августа 2009 года N 98)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5 Правил присвоения звания "Почетный гражданин Павлодарской области (города, района)", утвержденных вышеназванным решением, слова "в день образования области (города, района)" исключить.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областного маслихата по вопросам обеспечения прав, законных интересов граждан.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 Алекпаров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областного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Гафуров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