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292c" w14:textId="43d2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января 2009 года № 19 "О реализации решения Федоровского районного маслихата от 22 декабря 2008 года № 124 "О районном бюджете Федоров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3 апреля 2009 года № 83. Зарегистрировано управлением юстиции Федоровского района Костанайской области 28 мая 2009 года № 9-20-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е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реализации решения Федоровского районного маслихата от 22 декабря 2008 года № 124 "О районном бюджете Федоровского района на 2009 год", зарегистрированного в государственном реестре нормативных правовых актов под номером 9-20-140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реализации решения Федоровского районного маслихата от 22 декабря 2008 года № 124 "О районном бюджете Федоровского района на 2009 год" от 16 января 2009 года № 19 (Зарегистрировано в Реестре государственной регистрации нормативных правовых актов под номером 9-20-145, опубликовано 19 февраля 2009 года в районной газете "Федоровские новости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циальная помощь выпускникам образования, а также молодежи из числа студентов, назначается детям из числа социально защищаемых слоев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орн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