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9e7a7" w14:textId="329e7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целевых групп населения и мер по содействию занятости и социальной защите в 2009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Федоровского района Костанайской области от 16 января 2009 года № 20. Зарегистрировано Управлением юстиции Федоровского района Костанайской области 10 февраля 2009 года № 9-20-144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подпункта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в Республике Казахстан",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занятости населения" акимат Федоровского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целевыми группами населения следующие категории: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малообеспеченные;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молодежь в возрасте до двадцати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воспитанники детских домов, дети-сироты и дети, оставшиеся без попечения родителей, в возрасте до двадцати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одинокие, многодетные родители, воспитывающие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граждане, имеющие на содержании лиц, которые в порядке, установленном законодательством Республики Казахстан, признаны нуждающимися в постоянном уходе, помощи или надзоре;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 предпенсионного возраста (за два года до выхода на пенсию по возрасту);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уволенные из рядов Вооруженных Сил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освобожденные из мест лишения свободы и (или) принудительного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оралманы;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граждане, длительное время (больше года) не работающие;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выпускники организаций среднего специального, профессионального образования, а также курсовой подготовки;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молодежь в возрасте от двадцати одного года до двадцати четырех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неперспективного для трудоустройства возраста (старше пятидесяти лет);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высвобожденные в связи с ликвидацией работодателя – юридического лица либо прекращением деятельности работодателя – физического лица, сокращением численности или штата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строка исключена;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выпускники организаций высшего и послевузовского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Сноска. Пункт 1 с дополнениями и изменениями, внесенными  постановлениями</w:t>
      </w:r>
      <w:r>
        <w:rPr>
          <w:rFonts w:ascii="Times New Roman"/>
          <w:b w:val="false"/>
          <w:i/>
          <w:color w:val="800000"/>
          <w:sz w:val="28"/>
        </w:rPr>
        <w:t xml:space="preserve"> акимата Федоровского района Костанайской области от 12.05.2009 </w:t>
      </w:r>
      <w:r>
        <w:rPr>
          <w:rFonts w:ascii="Times New Roman"/>
          <w:b w:val="false"/>
          <w:i w:val="false"/>
          <w:color w:val="000000"/>
          <w:sz w:val="28"/>
        </w:rPr>
        <w:t>№ 138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п.3</w:t>
      </w:r>
      <w:r>
        <w:rPr>
          <w:rFonts w:ascii="Times New Roman"/>
          <w:b w:val="false"/>
          <w:i/>
          <w:color w:val="800000"/>
          <w:sz w:val="28"/>
        </w:rPr>
        <w:t xml:space="preserve">); от 14.10.2009 </w:t>
      </w:r>
      <w:r>
        <w:rPr>
          <w:rFonts w:ascii="Times New Roman"/>
          <w:b w:val="false"/>
          <w:i w:val="false"/>
          <w:color w:val="000000"/>
          <w:sz w:val="28"/>
        </w:rPr>
        <w:t>№ 300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п.3</w:t>
      </w:r>
      <w:r>
        <w:rPr>
          <w:rFonts w:ascii="Times New Roman"/>
          <w:b w:val="false"/>
          <w:i/>
          <w:color w:val="8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сельских округов и села Федоровка совместно с государственным учреждением "Федоровский районный отдел занятости и социальных программ" предусмотреть меры по трудоустройству лиц, относящихся к целевым группам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"Федоровский районный отдел занятости и социальных программ":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принять меры по социальной защите лиц, относящихся к целевым группам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содействие в трудоустройстве лиц, относящихся к целевым группам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осуществлять контроль за трудоустройством лиц, относящихся к целевым группам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Рекомендовать работодателям: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содействовать трудоустройству лиц, относящихся к целевым группам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предоставлять государственному учреждению "Федоровский районный отдел занятости и социальных программ" в полном объеме информацию о предстоящем высвобождении работников в связи с ликвидацией организации, сокращением численности или штата, о количестве и категориях работников, которых оно может коснуться, с указанием должностей и профессий, специальностей, квалификации и размера оплаты труда высвобождаемых работников и сроках, в течение которых они будут высвобождаться, не менее, чем за один месяц до начала высвобождения;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направлять государственному учреждению "Федоровский районный отдел занятости и социальных программ" сведения о наличии свободных рабочих мест (вакантных должностей) в течение трех рабочих дней со дня их появления;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своевременно (в течение пяти рабочих дней со дня направления к нему Федоровским районным отделом занятости и социальных программ граждан) извещать о приеме на работу или отказе в приеме на работу с указанием причины путем соответствующей отметки в направлении, выданном Федоровским районным отделом занятости и социальных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акима района Заверуху В.Н.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Федоровского района                        А. Корниенко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СОГЛАСОВАНО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