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74dc" w14:textId="03a7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от 29 января 2009 года № 155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сентября 2009 года № 211. Зарегистрировано Управлением юстиции Тарановского района Костанайской области 9 октября № 9-18-97. Утратило силу решением маслихата Тарановского района Костанайской области от 28 апреля 2015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28.04.2015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решения в соответствие с действующим законодательством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 от 29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9-18-80, опубликовано 13 марта 2009 года в районной газете "Маяк")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"О 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восемнадцатой,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Транда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Пирог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24.09.2009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24.09.2009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