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f455" w14:textId="948f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15 апреля 2008 года № 65 "Об утверждении Правил определения размера и порядка оказания жилищной помощи в Тарановском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10 апреля 2009 года № 158. Зарегистрировано Управлением юстиции Тарановского района Костанайской области 15 мая 2009 года № 9-18-91. Утратило силу решением маслихата Тарановского района Костанайской области от 25 февраля 2010 года № 256</w:t>
      </w:r>
    </w:p>
    <w:p>
      <w:pPr>
        <w:spacing w:after="0"/>
        <w:ind w:left="0"/>
        <w:jc w:val="both"/>
      </w:pPr>
      <w:bookmarkStart w:name="z4" w:id="0"/>
      <w:r>
        <w:rPr>
          <w:rFonts w:ascii="Times New Roman"/>
          <w:b w:val="false"/>
          <w:i w:val="false"/>
          <w:color w:val="ff0000"/>
          <w:sz w:val="28"/>
        </w:rPr>
        <w:t>
      Сноска. Утратило силу решением маслихата Тарановского района Костанайской области от 25.02.2010 № 256 (вводится в действие со дня принятия).</w:t>
      </w:r>
    </w:p>
    <w:bookmarkEnd w:id="0"/>
    <w:p>
      <w:pPr>
        <w:spacing w:after="0"/>
        <w:ind w:left="0"/>
        <w:jc w:val="both"/>
      </w:pPr>
      <w:r>
        <w:rPr>
          <w:rFonts w:ascii="Times New Roman"/>
          <w:b w:val="false"/>
          <w:i w:val="false"/>
          <w:color w:val="000000"/>
          <w:sz w:val="28"/>
        </w:rPr>
        <w:t xml:space="preserve">
      На основании подпункта 15) пункта 1 </w:t>
      </w:r>
      <w:r>
        <w:rPr>
          <w:rFonts w:ascii="Times New Roman"/>
          <w:b w:val="false"/>
          <w:i w:val="false"/>
          <w:color w:val="000000"/>
          <w:sz w:val="28"/>
        </w:rPr>
        <w:t>статьи 6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пункта 2 </w:t>
      </w:r>
      <w:r>
        <w:rPr>
          <w:rFonts w:ascii="Times New Roman"/>
          <w:b w:val="false"/>
          <w:i w:val="false"/>
          <w:color w:val="000000"/>
          <w:sz w:val="28"/>
        </w:rPr>
        <w:t>статьи 97 Закона</w:t>
      </w:r>
      <w:r>
        <w:rPr>
          <w:rFonts w:ascii="Times New Roman"/>
          <w:b w:val="false"/>
          <w:i w:val="false"/>
          <w:color w:val="000000"/>
          <w:sz w:val="28"/>
        </w:rPr>
        <w:t xml:space="preserve"> Республики Казахстан от 16 апреля 1997 года "О жилищных отношениях" и в целях приведения решения в соответствие с действующим законодательством районный маслихат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1. Внести в решение "Об утверждении Правил определения размера и порядка оказания жилищной помощи в Тарановском районе" от 15 апреля 2008 года № 65 (номер в Реестре государственной регистрации нормативных правовых актов 9-18-66, 16 мая 2008 года опубликовано в районной газете "Маяк") следующие изменения и дополнения:</w:t>
      </w:r>
    </w:p>
    <w:bookmarkEnd w:id="1"/>
    <w:p>
      <w:pPr>
        <w:spacing w:after="0"/>
        <w:ind w:left="0"/>
        <w:jc w:val="both"/>
      </w:pPr>
      <w:r>
        <w:rPr>
          <w:rFonts w:ascii="Times New Roman"/>
          <w:b w:val="false"/>
          <w:i w:val="false"/>
          <w:color w:val="000000"/>
          <w:sz w:val="28"/>
        </w:rPr>
        <w:t>
      в приложении к указанному решению:</w:t>
      </w:r>
    </w:p>
    <w:p>
      <w:pPr>
        <w:spacing w:after="0"/>
        <w:ind w:left="0"/>
        <w:jc w:val="both"/>
      </w:pPr>
      <w:r>
        <w:rPr>
          <w:rFonts w:ascii="Times New Roman"/>
          <w:b w:val="false"/>
          <w:i w:val="false"/>
          <w:color w:val="000000"/>
          <w:sz w:val="28"/>
        </w:rPr>
        <w:t>
      абзац шестой пункта 1 главы 1 исключить;</w:t>
      </w:r>
    </w:p>
    <w:p>
      <w:pPr>
        <w:spacing w:after="0"/>
        <w:ind w:left="0"/>
        <w:jc w:val="both"/>
      </w:pPr>
      <w:r>
        <w:rPr>
          <w:rFonts w:ascii="Times New Roman"/>
          <w:b w:val="false"/>
          <w:i w:val="false"/>
          <w:color w:val="000000"/>
          <w:sz w:val="28"/>
        </w:rPr>
        <w:t>
      пункт 3 главы 2 изложить в новой редакции:</w:t>
      </w:r>
    </w:p>
    <w:p>
      <w:pPr>
        <w:spacing w:after="0"/>
        <w:ind w:left="0"/>
        <w:jc w:val="both"/>
      </w:pPr>
      <w:r>
        <w:rPr>
          <w:rFonts w:ascii="Times New Roman"/>
          <w:b w:val="false"/>
          <w:i w:val="false"/>
          <w:color w:val="000000"/>
          <w:sz w:val="28"/>
        </w:rPr>
        <w:t>
      "3. При расчете размера жилищной помощи компенсируются 100 процентов затрат на содержание жилища, исходя из норм площади жилища, определенных настоящими Правилами, следующим категориям граждан:</w:t>
      </w:r>
    </w:p>
    <w:p>
      <w:pPr>
        <w:spacing w:after="0"/>
        <w:ind w:left="0"/>
        <w:jc w:val="both"/>
      </w:pPr>
      <w:r>
        <w:rPr>
          <w:rFonts w:ascii="Times New Roman"/>
          <w:b w:val="false"/>
          <w:i w:val="false"/>
          <w:color w:val="000000"/>
          <w:sz w:val="28"/>
        </w:rPr>
        <w:t>
      в течение года - участникам и инвалидам Великой Отечественной войны;</w:t>
      </w:r>
    </w:p>
    <w:p>
      <w:pPr>
        <w:spacing w:after="0"/>
        <w:ind w:left="0"/>
        <w:jc w:val="both"/>
      </w:pPr>
      <w:r>
        <w:rPr>
          <w:rFonts w:ascii="Times New Roman"/>
          <w:b w:val="false"/>
          <w:i w:val="false"/>
          <w:color w:val="000000"/>
          <w:sz w:val="28"/>
        </w:rPr>
        <w:t>
      на период отопительного сезона:</w:t>
      </w:r>
    </w:p>
    <w:p>
      <w:pPr>
        <w:spacing w:after="0"/>
        <w:ind w:left="0"/>
        <w:jc w:val="both"/>
      </w:pPr>
      <w:r>
        <w:rPr>
          <w:rFonts w:ascii="Times New Roman"/>
          <w:b w:val="false"/>
          <w:i w:val="false"/>
          <w:color w:val="000000"/>
          <w:sz w:val="28"/>
        </w:rPr>
        <w:t>
      - лицам, приравненным по льготам и гарантиям к участникам и инвалидам Великой Отечественной войны (далее–участники и инвалиды ВОВ, а также лица, приравненные к ним), другим категориям лиц, приравненных по льготам и гарантиям к участникам войны;</w:t>
      </w:r>
    </w:p>
    <w:p>
      <w:pPr>
        <w:spacing w:after="0"/>
        <w:ind w:left="0"/>
        <w:jc w:val="both"/>
      </w:pPr>
      <w:r>
        <w:rPr>
          <w:rFonts w:ascii="Times New Roman"/>
          <w:b w:val="false"/>
          <w:i w:val="false"/>
          <w:color w:val="000000"/>
          <w:sz w:val="28"/>
        </w:rPr>
        <w:t>
      - инвалидам с детства, детям-инвалидам до шестнадцати лет, детям-инвалидам с шестнадцати до восемнадцати лет – первой, второй и третьей групп;</w:t>
      </w:r>
    </w:p>
    <w:p>
      <w:pPr>
        <w:spacing w:after="0"/>
        <w:ind w:left="0"/>
        <w:jc w:val="both"/>
      </w:pPr>
      <w:r>
        <w:rPr>
          <w:rFonts w:ascii="Times New Roman"/>
          <w:b w:val="false"/>
          <w:i w:val="false"/>
          <w:color w:val="000000"/>
          <w:sz w:val="28"/>
        </w:rPr>
        <w:t>
      - инвалидам от общего заболевания первой и второй групп.";</w:t>
      </w:r>
    </w:p>
    <w:p>
      <w:pPr>
        <w:spacing w:after="0"/>
        <w:ind w:left="0"/>
        <w:jc w:val="both"/>
      </w:pPr>
      <w:r>
        <w:rPr>
          <w:rFonts w:ascii="Times New Roman"/>
          <w:b w:val="false"/>
          <w:i w:val="false"/>
          <w:color w:val="000000"/>
          <w:sz w:val="28"/>
        </w:rPr>
        <w:t>
      в пункте 5 главы 2 слова "или за последний квартал, в котором услуги оказывались в полном объеме, на основании показаний приборов учета, но не более нормативов потребления коммунальных услуг" исключить;</w:t>
      </w:r>
    </w:p>
    <w:p>
      <w:pPr>
        <w:spacing w:after="0"/>
        <w:ind w:left="0"/>
        <w:jc w:val="both"/>
      </w:pPr>
      <w:r>
        <w:rPr>
          <w:rFonts w:ascii="Times New Roman"/>
          <w:b w:val="false"/>
          <w:i w:val="false"/>
          <w:color w:val="000000"/>
          <w:sz w:val="28"/>
        </w:rPr>
        <w:t>
      в подпункте 1) пункта 9 главы 2:</w:t>
      </w:r>
    </w:p>
    <w:p>
      <w:pPr>
        <w:spacing w:after="0"/>
        <w:ind w:left="0"/>
        <w:jc w:val="both"/>
      </w:pPr>
      <w:r>
        <w:rPr>
          <w:rFonts w:ascii="Times New Roman"/>
          <w:b w:val="false"/>
          <w:i w:val="false"/>
          <w:color w:val="000000"/>
          <w:sz w:val="28"/>
        </w:rPr>
        <w:t>
      часть первую изложить в новой редакции:</w:t>
      </w:r>
    </w:p>
    <w:p>
      <w:pPr>
        <w:spacing w:after="0"/>
        <w:ind w:left="0"/>
        <w:jc w:val="both"/>
      </w:pPr>
      <w:r>
        <w:rPr>
          <w:rFonts w:ascii="Times New Roman"/>
          <w:b w:val="false"/>
          <w:i w:val="false"/>
          <w:color w:val="000000"/>
          <w:sz w:val="28"/>
        </w:rPr>
        <w:t>
      "1) право на получение жилищной помощи не распространяется на:";</w:t>
      </w:r>
    </w:p>
    <w:p>
      <w:pPr>
        <w:spacing w:after="0"/>
        <w:ind w:left="0"/>
        <w:jc w:val="both"/>
      </w:pPr>
      <w:r>
        <w:rPr>
          <w:rFonts w:ascii="Times New Roman"/>
          <w:b w:val="false"/>
          <w:i w:val="false"/>
          <w:color w:val="000000"/>
          <w:sz w:val="28"/>
        </w:rPr>
        <w:t>
      в абзаце первом слова "вдов погибших воинов" заменить словами "и других категорий лиц, приравненных по льготам и гарантиям к участникам войны";</w:t>
      </w:r>
    </w:p>
    <w:p>
      <w:pPr>
        <w:spacing w:after="0"/>
        <w:ind w:left="0"/>
        <w:jc w:val="both"/>
      </w:pPr>
      <w:r>
        <w:rPr>
          <w:rFonts w:ascii="Times New Roman"/>
          <w:b w:val="false"/>
          <w:i w:val="false"/>
          <w:color w:val="000000"/>
          <w:sz w:val="28"/>
        </w:rPr>
        <w:t>
      в абзаце втором слова "военнослужащие (кроме военнослужащих срочной службы), сотрудники органов внутренних дел, а также сотрудники оперативно-розыскных, следственных и строевых подразделений, органов противопожарной службы, учреждения" заменить словами "военнослужащих (кроме военнослужащих срочной службы и курсантов военных (специальных) учебных заведений), сотрудников органов внутренних дел, а также сотрудников оперативно-розыскных, следственных и строевых подразделений, органов противопожарной службы, учреждений";</w:t>
      </w:r>
    </w:p>
    <w:p>
      <w:pPr>
        <w:spacing w:after="0"/>
        <w:ind w:left="0"/>
        <w:jc w:val="both"/>
      </w:pPr>
      <w:r>
        <w:rPr>
          <w:rFonts w:ascii="Times New Roman"/>
          <w:b w:val="false"/>
          <w:i w:val="false"/>
          <w:color w:val="000000"/>
          <w:sz w:val="28"/>
        </w:rPr>
        <w:t>
      в подпункте 2) пункта 9 главы 2:</w:t>
      </w:r>
    </w:p>
    <w:p>
      <w:pPr>
        <w:spacing w:after="0"/>
        <w:ind w:left="0"/>
        <w:jc w:val="both"/>
      </w:pPr>
      <w:r>
        <w:rPr>
          <w:rFonts w:ascii="Times New Roman"/>
          <w:b w:val="false"/>
          <w:i w:val="false"/>
          <w:color w:val="000000"/>
          <w:sz w:val="28"/>
        </w:rPr>
        <w:t>
      часть первую изложить в новой редакции:</w:t>
      </w:r>
    </w:p>
    <w:p>
      <w:pPr>
        <w:spacing w:after="0"/>
        <w:ind w:left="0"/>
        <w:jc w:val="both"/>
      </w:pPr>
      <w:r>
        <w:rPr>
          <w:rFonts w:ascii="Times New Roman"/>
          <w:b w:val="false"/>
          <w:i w:val="false"/>
          <w:color w:val="000000"/>
          <w:sz w:val="28"/>
        </w:rPr>
        <w:t>
      "2) право на получение жилищной помощи приостанавливается:";</w:t>
      </w:r>
    </w:p>
    <w:p>
      <w:pPr>
        <w:spacing w:after="0"/>
        <w:ind w:left="0"/>
        <w:jc w:val="both"/>
      </w:pPr>
      <w:r>
        <w:rPr>
          <w:rFonts w:ascii="Times New Roman"/>
          <w:b w:val="false"/>
          <w:i w:val="false"/>
          <w:color w:val="000000"/>
          <w:sz w:val="28"/>
        </w:rPr>
        <w:t>
      в абзаце первом слово " - семьи" заменить словами " - для семей";</w:t>
      </w:r>
    </w:p>
    <w:p>
      <w:pPr>
        <w:spacing w:after="0"/>
        <w:ind w:left="0"/>
        <w:jc w:val="both"/>
      </w:pPr>
      <w:r>
        <w:rPr>
          <w:rFonts w:ascii="Times New Roman"/>
          <w:b w:val="false"/>
          <w:i w:val="false"/>
          <w:color w:val="000000"/>
          <w:sz w:val="28"/>
        </w:rPr>
        <w:t>
      в абзаце втором слова " - семьи (граждане), предоставившие" заменить словами " - для семей (граждан), предоставивших";</w:t>
      </w:r>
    </w:p>
    <w:p>
      <w:pPr>
        <w:spacing w:after="0"/>
        <w:ind w:left="0"/>
        <w:jc w:val="both"/>
      </w:pPr>
      <w:r>
        <w:rPr>
          <w:rFonts w:ascii="Times New Roman"/>
          <w:b w:val="false"/>
          <w:i w:val="false"/>
          <w:color w:val="000000"/>
          <w:sz w:val="28"/>
        </w:rPr>
        <w:t>
      пункт 11 главы 3 изложить в новой редакции:</w:t>
      </w:r>
    </w:p>
    <w:p>
      <w:pPr>
        <w:spacing w:after="0"/>
        <w:ind w:left="0"/>
        <w:jc w:val="both"/>
      </w:pPr>
      <w:r>
        <w:rPr>
          <w:rFonts w:ascii="Times New Roman"/>
          <w:b w:val="false"/>
          <w:i w:val="false"/>
          <w:color w:val="000000"/>
          <w:sz w:val="28"/>
        </w:rPr>
        <w:t>
      "11. Получатели жилищной помощи информируют отдел занятости и социальных программ о любых изменениях, касающихся права собственности на жилище, состава семьи и совокупного дохода, а также в случаях неверно начисленной помощи.";</w:t>
      </w:r>
    </w:p>
    <w:p>
      <w:pPr>
        <w:spacing w:after="0"/>
        <w:ind w:left="0"/>
        <w:jc w:val="both"/>
      </w:pPr>
      <w:r>
        <w:rPr>
          <w:rFonts w:ascii="Times New Roman"/>
          <w:b w:val="false"/>
          <w:i w:val="false"/>
          <w:color w:val="000000"/>
          <w:sz w:val="28"/>
        </w:rPr>
        <w:t>
      подпункт 1) пункта 12 главы 3 изложить в следующей редакции:</w:t>
      </w:r>
    </w:p>
    <w:p>
      <w:pPr>
        <w:spacing w:after="0"/>
        <w:ind w:left="0"/>
        <w:jc w:val="both"/>
      </w:pPr>
      <w:r>
        <w:rPr>
          <w:rFonts w:ascii="Times New Roman"/>
          <w:b w:val="false"/>
          <w:i w:val="false"/>
          <w:color w:val="000000"/>
          <w:sz w:val="28"/>
        </w:rPr>
        <w:t>
      "1) возвратить документ, не соответствующий требованиям настоящих Правил, обратившемуся лицу. При предоставлении не полного пакета документов или документов, не соответствующих требованиям настоящих Правил, право обратившегося лица на назначение жилищной помощи временно приостанавливается. Полный пакет документов предоставляется не позднее 26 числа последнего месяца квартала.";</w:t>
      </w:r>
    </w:p>
    <w:p>
      <w:pPr>
        <w:spacing w:after="0"/>
        <w:ind w:left="0"/>
        <w:jc w:val="both"/>
      </w:pPr>
      <w:r>
        <w:rPr>
          <w:rFonts w:ascii="Times New Roman"/>
          <w:b w:val="false"/>
          <w:i w:val="false"/>
          <w:color w:val="000000"/>
          <w:sz w:val="28"/>
        </w:rPr>
        <w:t>
      подпункт 2) пункта 12 главы 3 исключить.</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четырнадцатой,</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внеочередной сессии</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Луценко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Шинкин</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"Отдел занятости и</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социальных программ</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Тарановского района"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Утешева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 2009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учреждения</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Тарановского района"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Пирог</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 2009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учреждения</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планирования Тарановского района"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Ересько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 2009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