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ec73" w14:textId="2d0e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14 февраля 2005 года № 36 "Об утверждении Инструкции по организации и финансированию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15 апреля 2009 года № 88. Зарегистрировано управлением юстиции Тарановского района Костанайской области 28 апреля 2009 года № 9-18-86. Утратило силу - Постановлением акимата Тарановского района Костанайской области от 19 мая 2009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19.05.2009 № 143.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№ 405 "Об обязательном социальном страховании",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Внести в постановление акимата Тарановского района "Об утверждении инструкции по организации и финансированию общественных работ" от 14 февраля 2005 года № 36 (номер регистрации в Реестре государственной регистрации нормативных правовых актов 3366 от 10 марта 2005 года, опубликовано в районной газете "Маяк" 23 марта 2005 года № 12) вносились изменения и дополнения: постановлением акимата от 20 января 2006 года № 8 "О внесении изменений и дополнений в постановление акимата Тарановского района от 14 февраля 2005 года № 36 "Об утверждении Инструкции по организации и финансированию общественных работ" (номер регистрации в Реестре государственной регистрации нормативных правовых актов 9-18-20 от 6 февраля 2006 года, опубликовано в районной газете "Маяк" 16 февраля 2006 года № 7), постановлением акимата от 2 сентября 2008 года № 225 "О внесении изменений в постановление акимата Тарановского района от 14 февраля 2005 года № 36 "Об утверждении Инструкции по организации и финансированию общественных работ" (номер регистрации в Реестре государственной регистрации нормативных правовых актов 9-18-73 от 15 сентября 2008 года, опубликовано в районной газете "Маяк" 18 сентября 2008 года № 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организации и финансированию общественных работ,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Расходы работодателей на оплату труда участников общественных работ в полуторном размере минимальной заработной платы, установленной Законом о республиканском бюджете на соответствующий год, социальные отчисления в фонд государственного социального страхования, социальный налог и уплата комиссионного вознаграждения за услуги банков второго уровня, возмещаются из средств местного (районного) бюджета. Бюджетные средства перечисляются на расчетные счета работодателей";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"выписку из приказа о приеме на работу и об увольнении"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Бермагамбетова Р.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