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8b15" w14:textId="f008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29 января 2009 года № 155. Зарегистрировано Управлением юстиции Тарановского района Костанайской области 26 февраля 2009 года № 9-18-80. Утратило силу решением маслихата Тарановского района Костанайской области от 28 апреля 2015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маслихата Тарановского района Костанайской области от 10.09.2014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Тарановского района Костанайской области от 24.09.2009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 специалистам в области социального обеспечения, образования, культуры,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Тарановского района Костанайской области от 10.09.2014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Тарановского районного маслихата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 от 21 декабря 2007 года № 35 (номер в Реестре государственной регистрации нормативных правовых актов 9-18-57, 31 января 2008 года опубликовано в газете "Маяк"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>тринадцатой,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