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7668" w14:textId="33e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содействию занятости целевых групп населения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января 2009 года № 24. Зарегистрировано Управлением юстиции Тарановского района Костанайской области 13 февраля 2009 года № 9-18-78.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одинокие, многодетные родители, воспитывающие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несовершеннолетние в возрасте от шестнадцати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воспитанники детских домов, дети-сироты и дети, оставшиеся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 лица предпенсионного возраста (за два года до выхода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 лица, освобожденные из мест лишения свободы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 лица, уволенные из рядов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на содержании лиц, которые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установленном законодательством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признаны нуждающимися в постоянном уходе, помощи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технических и профессиональных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 двадцати трех лет, а также выпускники прошлых лет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ранее не работавшие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высвобожденные в связи с ликвидацией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работодателя-юридического лица либо прекращением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деятельности работодателя-физического лица, сокращением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от 27.10.2009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выпускники организаций высшего и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образования, а также выпускники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Тарановского района Костанайской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02.06.2009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27.10.2009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Тарановского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для безработных из целевых групп населения, состоящих на учете, первоочередное право трудоустройства на имеющиеся вакантные и свободные рабочие мест, прохождения профессиональной подготовки, повышения квалификации, участия в общественных работах, а также оказания других мер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ежемесячный мониторинг принимаемых мер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