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9a2a" w14:textId="a1c9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25 июня 2009 года № 190 "О Перечне целевых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21 октября 2009 года № 288. Зарегистрировано Управлением юстиции Сарыкольского района Костанайской области 16 ноября 2009 года № 9-17-87. Утратило силу - постановлением акимата Сарыкольского района Костанайской области от 5 января 2010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Сарыкольского района Костанайской области от 05.01.2010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 Перечне целевых групп населения" от 25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9-17-80, опубликованное 20 августа 2009 года в газете "Сарыколь")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входящих в целевые группы населения для содействия занятости,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13, 15, 16, 17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района                                      К. Габдулин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социальных программ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   Ю. Кондриков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