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a2a" w14:textId="a1c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25 июня 2009 года № 190 "О Перечне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21 октября 2009 года № 288. Зарегистрировано Управлением юстиции Сарыкольского района Костанайской области 16 ноября 2009 года № 9-17-87. Утратило силу - постановлением акимата Сарыкольского района Костанайской области от 5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Сарыкольского района Костанайской области от 05.01.2010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 Перечне целевых групп населения" от 25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9-17-80, опубликованное 20 августа 2009 года в газете "Сарыколь")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входящих в целевые группы населения для содействия занятости,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13, 15, 16, 17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района                                      К. Габдулин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   Ю. Кондриков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