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7883" w14:textId="afc7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99 районного маслихата от 11 июня 2008 года "О корректировке и установлении ставок отдельных видов налогов и платежей относительно базовых ставок"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января 2009 года № 164. Зарегистрировано Управлением юстиции Мендыкаринского района Костанайской области 29 января 2009 года № 9-15-103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Налогового Кодекса Республики Казахстан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подпункта 15) Закона Республики Казахстан "О местном государственном управлении в Республике Казахстан"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изменение и дополнение в решение районного маслихата от 11 июня 2008 года № 99 "О корректировке и установлении ставок отдельных видов налогов и платежей относительно базовых ставок" (номер государственной регистрации 9-15-86 от 27 июня 2008 года, опубликовано в районной газете "Меңдіқара үні" 10 июля 2008 года № 29):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решения исключить следующие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 земли отведенные под территории рынков, на которых непосредственно размещены торговые места, определенные местным исполнительным органом".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размеры ставок фиксированного налога на единицу налогообложения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игровой автомат без выигрыша, предназначенный для проведения игры с одним игроком –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игровой автомат без выигрыша, предназначенный для проведения игры с участием более одного игрока –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персональный компьютер, используемый для проведения игры –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игровая дорожка – 5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карт –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бильярдный стол – 3 месячных расчетных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