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7883" w14:textId="afc7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99 районного маслихата от 11 июня 2008 года "О корректировке и установлении ставок отдельных видов налогов и платежей относительно базовых ставок"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января 2009 года № 164. Зарегистрировано Управлением юстиции Мендыкаринского района Костанайской области 29 января 2009 года № 9-15-103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Налогового Кодекса Республики Казахстан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подпункта 15) Закона Республики Казахстан "О местном государственном управлении в Республике Казахстан"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изменение и дополнение в решение районного маслихата от 11 июня 2008 года № 99 "О корректировке и установлении ставок отдельных видов налогов и платежей относительно базовых ставок" (номер государственной регистрации 9-15-86 от 27 июня 2008 года, опубликовано в районной газете "Меңдіқара үні" 10 июля 2008 года № 29):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решения исключить следующие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 земли отведенные под территории рынков, на которых непосредственно размещены торговые места, определенные местным исполнительным органом".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размеры ставок фиксированного налога на единицу налогообложения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игровой автомат без выигрыша, предназначенный для проведения игры с одним игроком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игровой автомат без выигрыша, предназначенный для проведения игры с участием более одного игрока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персональный компьютер, используемый для проведения игры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игровая дорожка – 5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карт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бильярдный стол – 3 месячных расчетных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