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7539" w14:textId="08c7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 сентября 2009 года № 216. Зарегистрировано Управлением юстиции Костанайского района Костанайской области 11 сентября 2009 года № 9-14-113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пунктом 2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Казахстан" от 18 февраля 2009 года № 183, письма акима Костанайского района от 27 августа 2009 года № 01-556/1695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подъемное пособие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с учетом потребности в специалистах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 настоящего решения возложить на постоянную комиссию районного маслихата по вопросам социально-экономического развития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1 июля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К. Балапанова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В.Черненко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02.09.2009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Кузнецов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02.09.2009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Осадчая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02.09.2009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