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0a0f" w14:textId="80e0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Республики Казахстан 1992 года рождения к призывному участку объединенного отдела по делам обороны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22 января 2009 года № 3. Зарегистрировано Управлением юстиции Костанайского района Костанайской области 1 февраля 2009 года № 9-14-99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мужского пола Республики Казахстан 1992 года рождения к призывному участку объединенного отдела по делам обороны Костанайского района в январе - 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сел, поселка Затобольска в период проведения приписки организовать и обеспечить оповещение и своевременное прибытие допризывников на призывной участок объединенного отдела по делам обороны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"Костанайская центральная районная больница" (по согласованию)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призывной пункт врачами-специалистами и средним медицинским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места для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"Отдел внутренних дел Костанайского района" (по согласованию) в период проведения приписки выделить двух сотрудников полиции на призывной участок объединенного отдела по делам обороны Костанайского района для поддержания общественного порядка среди допризывников в период прохождения ими медицинской и приписной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"Объединенный отдел по делам обороны Костанайского района" (по согласованию) совместно с начальником государственного учреждения "Отдел образования" акимата Костанайского района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 на отбор кандидатов в военные учебные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их работу через средства массовой информации, дать объявление о начале работы по отбору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финансов" акимата Костанайского района обеспечить финансирование мероприятий по организации и проведению приписки граждан 1992 года рождения к призывному участку объединенного отдела по делам обороны Костанайского района в пределах предусмотренных ассигнований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решение акима Костанайского района от 24 декабря 2007 года № 21 "О проведении приписки граждан Республики Казахстан 1991 года рождения к призывному участку объединенного отдела по делам обороны Костанайского района" (зарегистрировано в Реестре государственной регистрации нормативных правовых актов 19 января 2008 года под номером 9-14-66, опубликовано в районной газете "Көзкарас-Взгляд" 2 февраля 2008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района Досжанова А.Ч.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10 календарных дней после дня его первого официального опубликования и распространяется на отношения, возникшие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