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3f706" w14:textId="c93f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составных частей населенных пунктов Белоглинского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аппарата акима Белоглинского сельского округа Карабалыкского района Костанайской области от 26 января 2009 года № 2. Зарегистрировано управлением юстиции Карабалыкского района Костанайской области 16 февраля 2009 года № 9-12-98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35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пункта 4 </w:t>
      </w:r>
      <w:r>
        <w:rPr>
          <w:rFonts w:ascii="Times New Roman"/>
          <w:b w:val="false"/>
          <w:i w:val="false"/>
          <w:color w:val="000000"/>
          <w:sz w:val="28"/>
        </w:rPr>
        <w:t>статьи 14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 – территориальном устройстве Республики Казахстан", аким Белоглинского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составных частей населенных пунктов Есенкольского сельского округа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Белоглинского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М. Танылов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округа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января 2009 года № 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присвоении наименований составных частей</w:t>
      </w:r>
      <w:r>
        <w:br/>
      </w:r>
      <w:r>
        <w:rPr>
          <w:rFonts w:ascii="Times New Roman"/>
          <w:b/>
          <w:i w:val="false"/>
          <w:color w:val="000000"/>
        </w:rPr>
        <w:t>
населенных пунктов Белоглинского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  </w:t>
      </w:r>
      <w:r>
        <w:rPr>
          <w:rFonts w:ascii="Times New Roman"/>
          <w:b/>
          <w:i w:val="false"/>
          <w:color w:val="000000"/>
          <w:sz w:val="28"/>
        </w:rPr>
        <w:t>1. село Белоглинка: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улица Аль-Фараби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улица Степная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улица Г.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улица Абая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улица А.Иманова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улица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улица С. Муканова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улица А. Байтурсынова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улица Победы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улица Парковая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переулок Бейбетшилик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переулок Восточный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/>
          <w:i w:val="false"/>
          <w:color w:val="000000"/>
          <w:sz w:val="28"/>
        </w:rPr>
        <w:t>  2. село Святославка: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улица Б. Майлина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улица Целинная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улица М. Маметовой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улица Донская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улица Рабочая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улица Молодежная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улица Ч. Валиханова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улица И. Алтынсарина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улица С. Сейфуллина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