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92e1" w14:textId="6699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Житикаринского района на 2010-2012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25 декабря 2009 года № 226. Зарегистрировано Управлением юстиции Житикаринского района Костанайской области 29 декабря 2009 года № 9-10-130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Рассмотрев постановление акимата Житикаринского района,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Житикаринский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Утвердить районный бюджет на 2010-2012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2010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2082607,6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970 296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- 16 882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6 233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1089196,6 тысяч тенге, в том числе целевые текущие трансферты – 306 704,6 тысяч тенге, целевые трансферты на развитие – 170084 тысяча тенге, субвенции – 612 408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2053722,9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16 525,6 тысяча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17 791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234 618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34 618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-22 258,9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22 258,9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решения маслихата Житикаринского района Костанайской области от 12.07.2010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изменениями, внесенным решением маслихата Житикаринского района Костанайской области от 21.10.2010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08.12.2010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2010 год предусмотрены целевые трансферты,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4 000 тысяч тенге – на оснащение учебным оборудованием кабинетов химии средних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1 471 тысячи тенге – на социальную помощь молодежи из числа социально защищаемых слоев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9 860 тысяч тенге - на покрытие разницы в цене природного газа государственному коммунальному предприятию "Житикаракоммунэнерго" государственного учреждения "Отдел жилищно–коммунального хозяйства, пассажирского транспорта и автомобильных дорог Житикаринского района" акимата Житикаринского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21 100 тысяч тенге – на укрепление материально - технической базы государственного коммунального предприятия "Житикаракоммунэнерго" государственного учреждения "Отдел жилищно–коммунального хозяйства, пассажирского транспорта и автомобильных дорог Житикаринского района" акимата Житикаринского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38 632 тысячи тенге – на строительство газораспределительных сетей в микрорайоне "Желтоқсан" города Житикары;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6)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маслихата Житикаринского района Костанайской области от 12.07.2010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80 776 тысяч тенге – на строительство водовода из Шортандинского месторождения подземных вод для водоснабжения районного центра Житикаринского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24971 тысячи тенге – на строительство сетей водоснабжения микрорайона Желтоксан города Житикары;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15 000 тысяч тенге – на финансирование социальных проектов в аулах (селах), аульных (сельских) округах в рамках реализации стратегии региональной занятости и переподготовки кадров,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1 500 тысяч тенге – село Аккарга;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тысяч тенге – село Волгоградское;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тысяч тенге – село Приречное;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1 500 тысяч тенге – село Степное;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тысяч тенге – село Тимирязево;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3 500 тысяч тенге – село Шевченковка;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1 500 тысяч тенге – село Милютинка;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1 500 тысяч тенге – аул Пригородное;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1 500 тысяч тенге – село Тургеновка Большевистского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1 000 тысяч тенге – село Муктиколь Муктикольского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3 611 тысяч тенге – на обеспечение учебными материалами дошкольных организаций образования, организаций среднего, технического и профессионального, послесреднего образования, институтов повышения квалификации по предмету "Самопознание";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2 848 тысяч тенге –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16 645 тысяч тенге – на выплату государственных пособий на детей до 18 лет из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13) 13 222 тысячи тенге – на выплату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войны,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14) 197 тысяч тенге – на обеспечение проезда участникам и инвалидам Великой Отечественной войны по странам Содружества Независимых Государств, по территории Республики Казахстан, а также оплаты им и сопровождающим их лицам расходов на питание, проживание, проезд для участия в праздничных мероприятиях в городах Москва, Астана к 65-летию Победы в Великой Отечественной войне;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14 292 тысячи тенге – на содержание подразделений местных исполнительных органов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7 676 тысяч тенге –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1 887,6 тысяч тенге – для реализации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16 380 тысяч тенге – на оснащение учебным оборудованием кабинетов физики, химии, биологии в государственных учреждениях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19) 22 148 тысячи тенге – на создание лингафонных и мультимедийных кабинетов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21 867 тысяч тенге – на расширение программы социальных рабочих мест и молодежной практики.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дополнен подпунктами 5), 6), 7), 8), 9), 10), 11), 12), 13), 14),15), 16), 17), 18), 19), 20) в соответствии с решением маслихата Житикаринского района Костанайской области от 14.01.2010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 от 20.04.2010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12.07.2010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21.10.2010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4605 тысяч тенге – на разработку инвестиционного обоснования, проектно-сметной документации по водоснабжению по объекту "Строительство водовода из Шортандинского месторождения подземных вод для водоснабжения районного центра Житикаринского района Костанайской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155 600 тысяч тенге – на компенсацию потерь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дополнен подпунктами 21), 22) в соответствии с решением маслихата Житикаринского района Костанайской области от 21.10.2010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 от 08.12.2010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2-1. Учесть, что в районном бюджете на 2010 год предусмотрено поступление бюджетного кредита для реализации мер социальной поддержки специалистов социальной сферы сельских населенных пунктов в сумме 16 886,7 тысяча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2-1 в соответствии с решением маслихата Житикаринского района Костанайской области от 14.01.2010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с изменениями от 21.10.2010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резерв акимата Житикаринского района на 2010 год в сумме 2 321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решением маслихата Житикаринского района Костанайской области от 12.07.2010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01.01.2010); от 21.10.2010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2010 год предусмотрен возврат текущих трансфертов в связи с изменением фонда оплаты труда в бюджетной сфере с учетом изменения налогооблагаемой базы социального налога и индивидуального подоходного налога, предусмотренных при расчете трансфертов общего характера, утвержденных Законом Республики Казахстан от 27 ноября 2007 года </w:t>
      </w:r>
      <w:r>
        <w:rPr>
          <w:rFonts w:ascii="Times New Roman"/>
          <w:b w:val="false"/>
          <w:i w:val="false"/>
          <w:color w:val="000000"/>
          <w:sz w:val="28"/>
        </w:rPr>
        <w:t>№ 5-IV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объемах трансфертов общего характера между республиканским и областными бюджетами, бюджетами города республиканского значения, столицы на 2008-2010 годы" в общей сумме 51 014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 решением маслихата Житикаринского района Костанайской области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</w:t>
      </w:r>
      <w:r>
        <w:rPr>
          <w:rFonts w:ascii="Times New Roman"/>
          <w:b w:val="false"/>
          <w:i w:val="false"/>
          <w:color w:val="ff0000"/>
          <w:sz w:val="28"/>
        </w:rPr>
        <w:t xml:space="preserve">20.04.2010 </w:t>
      </w:r>
      <w:r>
        <w:rPr>
          <w:rFonts w:ascii="Times New Roman"/>
          <w:b w:val="false"/>
          <w:i w:val="false"/>
          <w:color w:val="00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Учесть, что в районном бюджете на 2010 год предусмотрен возврат целевых трансфертов в сумме 2 840,7 тысяч тенге, в том числе возврат трансфертов, выделенных из республиканского бюджета – 2 837,9 тысяч тенге, из областного бюджета – 2,8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4-1 в соответствии с решением маслихата Житикаринского района Костанайской области от 14.01.2010 </w:t>
      </w:r>
      <w:r>
        <w:rPr>
          <w:rFonts w:ascii="Times New Roman"/>
          <w:b w:val="false"/>
          <w:i w:val="false"/>
          <w:color w:val="000000"/>
          <w:sz w:val="28"/>
        </w:rPr>
        <w:t>№ 230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на 2010 год, не подлежащих секвестру в процессе исполнения районного бюджета,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бюджетные программы аппаратов акимов аулов, сел, сельских округов Житикаринского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десятой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 А. Испергенов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Житикаринского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 Г. Алпысбаева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Житикаринского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 Г. Жидебаева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№ 226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маслихата Житикаринского района Костанайской области от 08.12.2010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593"/>
        <w:gridCol w:w="793"/>
        <w:gridCol w:w="773"/>
        <w:gridCol w:w="6673"/>
        <w:gridCol w:w="21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2082607,6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970296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424124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424124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331791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331791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172833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107155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и услуги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природных и других ресурсов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25576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13822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2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содержащимися и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нефтяного сектора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1089196,6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1089196,6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1089196,6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2053722,9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152019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46920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69490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14349</w:t>
            </w:r>
          </w:p>
        </w:tc>
      </w:tr>
      <w:tr>
        <w:trPr>
          <w:trHeight w:val="8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8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чрезвычайным ситуациям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7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тушению степных пожаров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пожаров в населенных пунктах,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1095432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1037326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1037326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1007646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29680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28601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13397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14504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298530,6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278105,6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278105,6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42913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142050,6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15424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32070</w:t>
            </w:r>
          </w:p>
        </w:tc>
      </w:tr>
      <w:tr>
        <w:trPr>
          <w:trHeight w:val="10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2573</w:t>
            </w:r>
          </w:p>
        </w:tc>
      </w:tr>
      <w:tr>
        <w:trPr>
          <w:trHeight w:val="15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сопровождающим их лицам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питание, проживание,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участия в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 в городах Москва,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26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войны,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13222</w:t>
            </w:r>
          </w:p>
        </w:tc>
      </w:tr>
      <w:tr>
        <w:trPr>
          <w:trHeight w:val="34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19878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210890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38632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132831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107860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сетей, находящихся в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 районов (городов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101860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24971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и благоустройство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39427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35895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18454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59424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16430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13189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12092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13946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129430,6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14721,6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14721,6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12834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1887,6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85381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11793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6533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5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18132</w:t>
            </w:r>
          </w:p>
        </w:tc>
      </w:tr>
      <w:tr>
        <w:trPr>
          <w:trHeight w:val="2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</w:tr>
      <w:tr>
        <w:trPr>
          <w:trHeight w:val="5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53854,7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53854,7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53854,7</w:t>
            </w:r>
          </w:p>
        </w:tc>
      </w:tr>
      <w:tr>
        <w:trPr>
          <w:trHeight w:val="31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2840,7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51014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16525,6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16886,7</w:t>
            </w:r>
          </w:p>
        </w:tc>
      </w:tr>
      <w:tr>
        <w:trPr>
          <w:trHeight w:val="75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16886,7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16886,7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16886,7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16886,7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51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361,1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34618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-22258,9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22258,9</w:t>
            </w:r>
          </w:p>
        </w:tc>
      </w:tr>
    </w:tbl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№ 226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маслихата Житикаринского района Костанайской области от 20.04.2010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3"/>
        <w:gridCol w:w="493"/>
        <w:gridCol w:w="273"/>
        <w:gridCol w:w="313"/>
        <w:gridCol w:w="8393"/>
        <w:gridCol w:w="161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2457816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732817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345257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345257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215858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215858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131486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81485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35109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33952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73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6264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</w:t>
            </w:r>
          </w:p>
        </w:tc>
      </w:tr>
      <w:tr>
        <w:trPr>
          <w:trHeight w:val="315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1718341</w:t>
            </w:r>
          </w:p>
        </w:tc>
      </w:tr>
      <w:tr>
        <w:trPr>
          <w:trHeight w:val="27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1718341</w:t>
            </w:r>
          </w:p>
        </w:tc>
      </w:tr>
      <w:tr>
        <w:trPr>
          <w:trHeight w:val="240" w:hRule="atLeast"/>
        </w:trPr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1718341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53"/>
        <w:gridCol w:w="673"/>
        <w:gridCol w:w="653"/>
        <w:gridCol w:w="7233"/>
        <w:gridCol w:w="21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2457816,0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190359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18396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74102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74102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18448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1303370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1247113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1247113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1211069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15924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279657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255144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255144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154800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 инвалидов, воспитывающихся и обучающихся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21956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24513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90231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34830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3586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70727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27238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20822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17660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17496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121539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8367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350461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350461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350461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94227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256234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31520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№ 226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Житикаринского района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маслихата Житикаринского района Костанайской области от 20.04.2010 </w:t>
      </w:r>
      <w:r>
        <w:rPr>
          <w:rFonts w:ascii="Times New Roman"/>
          <w:b w:val="false"/>
          <w:i w:val="false"/>
          <w:color w:val="ff0000"/>
          <w:sz w:val="28"/>
        </w:rPr>
        <w:t>№ 241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73"/>
        <w:gridCol w:w="253"/>
        <w:gridCol w:w="333"/>
        <w:gridCol w:w="8193"/>
        <w:gridCol w:w="15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2492166</w:t>
            </w:r>
          </w:p>
        </w:tc>
      </w:tr>
      <w:tr>
        <w:trPr>
          <w:trHeight w:val="3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743231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348902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348902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219623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133728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81622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12952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37214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34339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24576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</w:tr>
      <w:tr>
        <w:trPr>
          <w:trHeight w:val="4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2436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1744354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1744354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1744354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673"/>
        <w:gridCol w:w="813"/>
        <w:gridCol w:w="6973"/>
        <w:gridCol w:w="19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2492166,0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170417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 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81975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21321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1452775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30382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1390198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1390198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1349963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40235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18411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300566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273733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273733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165636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26742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23493</w:t>
            </w:r>
          </w:p>
        </w:tc>
      </w:tr>
      <w:tr>
        <w:trPr>
          <w:trHeight w:val="9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26833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26175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44169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6901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52377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30636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23557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8156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</w:p>
        </w:tc>
      </w:tr>
      <w:tr>
        <w:trPr>
          <w:trHeight w:val="5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279660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13603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</w:t>
            </w:r>
          </w:p>
        </w:tc>
      </w:tr>
      <w:tr>
        <w:trPr>
          <w:trHeight w:val="7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№ 226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</w:t>
      </w:r>
      <w:r>
        <w:br/>
      </w:r>
      <w:r>
        <w:rPr>
          <w:rFonts w:ascii="Times New Roman"/>
          <w:b/>
          <w:i w:val="false"/>
          <w:color w:val="000000"/>
        </w:rPr>
        <w:t>
секвестру в процессе исполнения районного</w:t>
      </w:r>
      <w:r>
        <w:br/>
      </w:r>
      <w:r>
        <w:rPr>
          <w:rFonts w:ascii="Times New Roman"/>
          <w:b/>
          <w:i w:val="false"/>
          <w:color w:val="000000"/>
        </w:rPr>
        <w:t>
бюджета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93"/>
      </w:tblGrid>
      <w:tr>
        <w:trPr>
          <w:trHeight w:val="69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7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300" w:hRule="atLeast"/>
        </w:trPr>
        <w:tc>
          <w:tcPr>
            <w:tcW w:w="1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декабря 2009 года № 226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(подпрограммы) аппаратов аулов,</w:t>
      </w:r>
      <w:r>
        <w:br/>
      </w:r>
      <w:r>
        <w:rPr>
          <w:rFonts w:ascii="Times New Roman"/>
          <w:b/>
          <w:i w:val="false"/>
          <w:color w:val="000000"/>
        </w:rPr>
        <w:t>
сел, сельских округов Житикаринского района</w:t>
      </w:r>
      <w:r>
        <w:br/>
      </w:r>
      <w:r>
        <w:rPr>
          <w:rFonts w:ascii="Times New Roman"/>
          <w:b/>
          <w:i w:val="false"/>
          <w:color w:val="000000"/>
        </w:rPr>
        <w:t>
на 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в редакции решения маслихата Житикаринского района Костанайской области от 21.10.2010 </w:t>
      </w:r>
      <w:r>
        <w:rPr>
          <w:rFonts w:ascii="Times New Roman"/>
          <w:b w:val="false"/>
          <w:i w:val="false"/>
          <w:color w:val="ff0000"/>
          <w:sz w:val="28"/>
        </w:rPr>
        <w:t>№ 282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33"/>
        <w:gridCol w:w="773"/>
        <w:gridCol w:w="773"/>
        <w:gridCol w:w="7353"/>
        <w:gridCol w:w="165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Большевистский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5721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Волгоградское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Аккарга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Приречное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Милютинка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5182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Муктикольский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4944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Тохтаровский сельский округ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5025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</w:t>
            </w:r>
          </w:p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аул Чайковское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Шевченковка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аул Пригородное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Тимирязево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5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4535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Забеловка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5286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Степное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 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стратегии 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 переподготовки кадров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333333"/>
                <w:sz w:val="20"/>
              </w:rPr>
              <w:t>село Ырсай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5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25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