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384b" w14:textId="7ca3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25 марта 2009 года № 165 "Об определении целевых групп населения в Житикаринском районе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августа 2009 года № 486. Зарегистрировано Управлением юстиции Житикаринского района Костанайской области 4 сентября 2009 года № 9-10-126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целевых групп населения в Житикаринском районе на 2009 год" от 25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9-10-115, опубликовано 22 мая 2009 года в газете "Житикаринские новости")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пунктом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Выпускники организаций высшего и послевузовского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Григорьева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