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8277" w14:textId="9848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25 декабря 2008 года № 127 "О бюджете Житикаринского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31 июля 2009 года № 203. Зарегистрировано Управлением юстиции Житикаринского района Костанайской области 3 августа 2009 года № 9-10-125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постановление акимата Житикаринского района,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Житикаринского района на 2009 год" от 25 декабря 2008 года № 127 (зарегистрировано в Реестре государственной регистрации нормативных правовых актов за номером 9-10-105, опубликовано 16 января 2009 года в газете "Житикаринские новости", ранее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19 января 2009 года № 135 "О внесении изменений и дополнений в решение от 25 декабря 2008 года № 127 "О бюджете Житикаринского района на 2009 год", зарегистрировано в Реестре государственной регистрации нормативных правовых актов за номером 9-10-107, опубликовано 30 января 2009 года в газете "Житикаринские новости" № 5,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апреля 2009 года № 164 "О внесении изменений и дополнений в решение маслихата от 25 декабря 2008 года № 127 "О бюджете Житикаринского района на 2009 год", зарегистрировано в Реестре государственной регистрации нормативных правовых актов за номером 9-10-116, опубликовано 8 мая 2009 года в газете "Житикаринские новости" № 19)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2 245 805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972 295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- 2 185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1 268 635 тысяч тенге, в том числе целевые текущие трансферты – 238 552 тысячи тенге, целевые трансферты на развитие – 322 363 тысячи тенге, субвенции – 707 720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2 245 826,2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– - 21,2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бюджета – 21,2 тысячи тенге, в том числе за счет свободных остатков бюджетных средств – 21,2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и слова "4 165 тысяч тенге" заменить на цифру и слова "4 092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и слова "19 000 тысяч тенге" заменить на цифру и слова "16 900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18), 19), 20), 21), 22), 23), 24), 25)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27 158 тысяч тенге - на строительство распределительного водопровода по улице Зулхаирова в городе Житикаре;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30 926 тысяч тенге – на строительство водопровода по улице Жибек- Жолы в городе Житикаре;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71 913 тысяч тенге – на строительство сетей водоснабжения малоэтажной застройки микрорайона № 5 в городе Житикаре;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34 213 тысяч тенге – на реконструкцию городских магистральных сетей водоснабжения по улице Алтынсарина в городе Житикаре;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33 265 тысяч тенге – на строительство канализационного коллектора по улице Жакыпова в городе Житикаре;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на организацию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дополнительные затраты по выплате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20 000 тысяч тенге – на реконструкцию сетей водоснабжения по улице Ленина в городе Житикаре";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 и 4 к указанному решению изложить в новой редакции согласно приложениям 1, 2 и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девятой сессии                      Н. Джафаров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Житикаринского                         Г. Алпысбаева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Г. Жидебаева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Житикаринскому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Г. Утеуова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2009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203    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127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Бюджжет Житикаринского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79"/>
        <w:gridCol w:w="696"/>
        <w:gridCol w:w="6689"/>
        <w:gridCol w:w="248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 НАИМЕНОВАНИЕ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2245805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972295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348359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348359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476168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476168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67692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</w:p>
        </w:tc>
      </w:tr>
      <w:tr>
        <w:trPr>
          <w:trHeight w:val="5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  должностными лицами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1268635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  из вышестоящих органов государственного управления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1268635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90"/>
        <w:gridCol w:w="729"/>
        <w:gridCol w:w="707"/>
        <w:gridCol w:w="6232"/>
        <w:gridCol w:w="22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2245826,2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126666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работы по выдаче разовых талонов и обеспечение полноты  сбора  сумм от реализации разовых талонов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981827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938983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938983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896209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  для государственных учреждений образования 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323433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305826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305826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-инвалидов, воспитывающихся и обучающихся на дому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34703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341472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298276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эксплуатации  тепловых сетей, находящихся  в коммунальной собственности районов (городов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 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198975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57076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физической культуры и спорта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128228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 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246973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246973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23606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Y. Дефицит (-), профицит (+)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-21,2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YI. Финансирование дефицита (использование профицита)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21,2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2009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203     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127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</w:t>
      </w:r>
      <w:r>
        <w:br/>
      </w:r>
      <w:r>
        <w:rPr>
          <w:rFonts w:ascii="Times New Roman"/>
          <w:b/>
          <w:i w:val="false"/>
          <w:color w:val="000000"/>
        </w:rPr>
        <w:t>
Житикаринского района на 2009 год,</w:t>
      </w:r>
      <w:r>
        <w:br/>
      </w:r>
      <w:r>
        <w:rPr>
          <w:rFonts w:ascii="Times New Roman"/>
          <w:b/>
          <w:i w:val="false"/>
          <w:color w:val="000000"/>
        </w:rPr>
        <w:t>
направленных на реализацию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35"/>
        <w:gridCol w:w="820"/>
        <w:gridCol w:w="714"/>
        <w:gridCol w:w="810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</w:tr>
      <w:tr>
        <w:trPr>
          <w:trHeight w:val="28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2009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203      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127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аулов,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Житикаринского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01"/>
        <w:gridCol w:w="732"/>
        <w:gridCol w:w="732"/>
        <w:gridCol w:w="6563"/>
        <w:gridCol w:w="175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Большевистский сельский округ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 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Волгоградское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Муктикольский сельский округ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7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Тохтаровский сельский округ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 Чайковское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 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1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  Пригородное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 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 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 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