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758f" w14:textId="54c7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19 марта 2005 года № 133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проживание, питание и медицинское освидетельствование и на проезд к месту обучения в пределах региона"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25 марта 2009 года № 163. Зарегистрировано Управлением юстиции Житикаринского района Костанайской области 27 апреля 2009 года № 9-10-114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Правилами организации и финансирования профессиональной подготовки, повышения квалификации и переподготовки безработных, утвержденными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утверждении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проживание, питание, медицинское освидетельствование и на проезд к месту обучения в пределах региона" от 19 марта 2005 года № 133" (номер регистрации в Реестре государственной регистрации нормативных правовых актов 3441, опубликованное 20 апреля 2005 года в газете "Авангард")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оказанию социальной помощи безработным, направленным на профессиональную подготовку, повышение квалификации и переподготовку, по возмещению затрат на проживание, питание, медицинское освидетельствование и на проезд к месту обучения в пределах региона, утвержденной вышеуказанным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безработным гражданам, официально зарегистрированным в уполномоченном органе и направленным на профессиональную подготовку, повышение квалификации и переподготовку в организации образования, выигравшим конкурс в установленном законодательством порядке";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14 слова "одного месячного расчетного показателя" заменить словами "трех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14 слово "двух" заменить словом "трех".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 К.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