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4051" w14:textId="39b4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28 января 2009 года № 112 "Об утверждении Правил содержания собак и кошек на территории Денисовского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22 июля 2009 года № 142. Зарегистрировано Управлением юстиции Денисовского района Костанайской области 17 августа 2009 года № 9-8-133. Утратило силу - Решением маслихата Денисовского района Костанайской области от 9 сентября 2010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Денисовского района Костанайской области от 09.09.2010 № 235.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содержания собак и кошек на территории Денисовского района" от 28 января 2009 года № 112 (зарегистрировано в Реестре государственной регистрации нормативных правовых актов за № 9-8-120, опубликовано 3 апреля 2009 года, 10 апреля 2009 года в газете "Наше время")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13 Правил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В соответствии с Кодексом Республики Казахстан "Об административных правонарушениях" за нарушение настоящих Правил предусмотрена ответственность в виде предупреждения или штрафа. Дела об административных правонарушениях данной категории рассматривает отдел внутренних дел".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одиннадцатой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В. Морковник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