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4051" w14:textId="39b4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января 2009 года № 112 "Об утверждении Правил содержания собак и кошек на территории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22 июля 2009 года № 142. Зарегистрировано Управлением юстиции Денисовского района Костанайской области 17 августа 2009 года № 9-8-133. Утратило силу - Решением маслихата Денисовского района Костанайской области от 9 сентября 2010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Денисовского района Костанайской области от 09.09.2010 № 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содержания собак и кошек на территории Денисовского района" от 28 января 2009 года № 112 (зарегистрировано в Реестре государственной регистрации нормативных правовых актов за № 9-8-120, опубликовано 3 апреля 2009 года, 10 апреля 2009 года в газете "Наше время")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13 Правил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В соответствии с Кодексом Республики Казахстан "Об административных правонарушениях" за нарушение настоящих Правил предусмотрена ответственность в виде предупреждения или штрафа. Дела об административных правонарушениях данной категории рассматривает отдел внутренних дел".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одиннадцатой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Морковник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