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59fb" w14:textId="c195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района от 15 января 2009 года № 6 "Об утверждении перечня целевых груп населения в Аулиекольском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23 июля 2009 года № 183. Зарегистрировано Управлением юстиции Аулиекольского района Костанайской области 14 августа 2009 года № 9-7-102. Утратило силу в связи с истечением срока действия (письмо акима Аулиекольского района Костанайской области от 12 апреля 2010 года № 04-10/234)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 Аулиекольского района Костанайской области от 12.04.2010 № 04-10/234).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занятости населения"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постановление акимата района от 15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целевых групп населения в Аулиекольском районе на 2009 год" (зарегистрировано в Реестре государственной регистрации нормативных правовых актов № 9-7-90, опубликованное от 12 февраля 2009 года в газете "Әулиекөл"):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"утверждении" и "утвердить" заменить словами "установлении" и "установить";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лиц, входящих в целевые группы населения для содействия занятости, утвержденный вышеуказанным постановлением дополнить пунктом 15 "лица, высвобожденные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 работников".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Султангали Альмагамбетович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