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733f" w14:textId="ecf7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Аулиекольского районного маслихата от 22 декабря 2008 года № 81 "О районном бюджете Аулиекольского района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Аулиекольского района Костанайской области от 12 марта 2009 года № 54. Зарегистрировано Управлением юстиции Аулиекольского района Костанайской области 17 марта 2009 года № 9-7-94. Утратило силу в связи с истечением срока действия (письмо акима Аулиекольского района Костанайской области от 12 апреля 2010 года № 04-10/234)</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действия (письмо акима Аулиекольского района Костанайской области от 12.04.2010 № 04-10/234).</w:t>
      </w:r>
    </w:p>
    <w:bookmarkEnd w:id="0"/>
    <w:p>
      <w:pPr>
        <w:spacing w:after="0"/>
        <w:ind w:left="0"/>
        <w:jc w:val="both"/>
      </w:pPr>
      <w:r>
        <w:rPr>
          <w:rFonts w:ascii="Times New Roman"/>
          <w:b w:val="false"/>
          <w:i w:val="false"/>
          <w:color w:val="000000"/>
          <w:sz w:val="28"/>
        </w:rPr>
        <w:t>      В соответствии с подпунктом </w:t>
      </w:r>
      <w:r>
        <w:rPr>
          <w:rFonts w:ascii="Times New Roman"/>
          <w:b w:val="false"/>
          <w:i w:val="false"/>
          <w:color w:val="000000"/>
          <w:sz w:val="28"/>
        </w:rPr>
        <w:t>4) пункта 1 статьи 56</w:t>
      </w:r>
      <w:r>
        <w:rPr>
          <w:rFonts w:ascii="Times New Roman"/>
          <w:b w:val="false"/>
          <w:i w:val="false"/>
          <w:color w:val="000000"/>
          <w:sz w:val="28"/>
        </w:rPr>
        <w:t xml:space="preserve"> Бюджетного Кодекса Республики Казахстан от 4 декабря 2008 года, подпунктом </w:t>
      </w:r>
      <w:r>
        <w:rPr>
          <w:rFonts w:ascii="Times New Roman"/>
          <w:b w:val="false"/>
          <w:i w:val="false"/>
          <w:color w:val="000000"/>
          <w:sz w:val="28"/>
        </w:rPr>
        <w:t>1-3) пункта 1 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в целях реализации решения Аулиекольского районного маслихата от 22 декабря 2008 года № 81 "О районном бюджете Аулиекольского района на 2009 год", зарегистрирован в Реестре государственной регистрации нормативных правовых актов </w:t>
      </w:r>
      <w:r>
        <w:br/>
      </w:r>
      <w:r>
        <w:rPr>
          <w:rFonts w:ascii="Times New Roman"/>
          <w:b w:val="false"/>
          <w:i w:val="false"/>
          <w:color w:val="000000"/>
          <w:sz w:val="28"/>
        </w:rPr>
        <w:t xml:space="preserve">
№ 9-7-86, акимат Аулиекольского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В целях реализации бюджетной программы "Социальная помощь отдельным категориям нуждающихся граждан по решениям местных представительных органов" установить следующие социальные выплаты из местного бюджета:</w:t>
      </w:r>
    </w:p>
    <w:bookmarkEnd w:id="1"/>
    <w:bookmarkStart w:name="z3" w:id="2"/>
    <w:p>
      <w:pPr>
        <w:spacing w:after="0"/>
        <w:ind w:left="0"/>
        <w:jc w:val="both"/>
      </w:pPr>
      <w:r>
        <w:rPr>
          <w:rFonts w:ascii="Times New Roman"/>
          <w:b w:val="false"/>
          <w:i w:val="false"/>
          <w:color w:val="000000"/>
          <w:sz w:val="28"/>
        </w:rPr>
        <w:t>
      1) ежемесячную социальную помощь на бытовые нужды инвалидам и участникам Великой Отечественной войны в размере 500 тенге;</w:t>
      </w:r>
    </w:p>
    <w:bookmarkEnd w:id="2"/>
    <w:bookmarkStart w:name="z4" w:id="3"/>
    <w:p>
      <w:pPr>
        <w:spacing w:after="0"/>
        <w:ind w:left="0"/>
        <w:jc w:val="both"/>
      </w:pPr>
      <w:r>
        <w:rPr>
          <w:rFonts w:ascii="Times New Roman"/>
          <w:b w:val="false"/>
          <w:i w:val="false"/>
          <w:color w:val="000000"/>
          <w:sz w:val="28"/>
        </w:rPr>
        <w:t>
      2) ежемесячную социальную помощь, в связи с удорожанием основных продуктов питания получателям государственной адресной социальной помощи, в размере 0,5 месячного расчетного показателя, установленного законом о республиканском бюджете на соответствующий год.</w:t>
      </w:r>
    </w:p>
    <w:bookmarkEnd w:id="3"/>
    <w:bookmarkStart w:name="z5" w:id="4"/>
    <w:p>
      <w:pPr>
        <w:spacing w:after="0"/>
        <w:ind w:left="0"/>
        <w:jc w:val="both"/>
      </w:pPr>
      <w:r>
        <w:rPr>
          <w:rFonts w:ascii="Times New Roman"/>
          <w:b w:val="false"/>
          <w:i w:val="false"/>
          <w:color w:val="000000"/>
          <w:sz w:val="28"/>
        </w:rPr>
        <w:t>
      2. Единовременная социальная помощь отдельным категориям граждан:</w:t>
      </w:r>
    </w:p>
    <w:bookmarkEnd w:id="4"/>
    <w:bookmarkStart w:name="z6" w:id="5"/>
    <w:p>
      <w:pPr>
        <w:spacing w:after="0"/>
        <w:ind w:left="0"/>
        <w:jc w:val="both"/>
      </w:pPr>
      <w:r>
        <w:rPr>
          <w:rFonts w:ascii="Times New Roman"/>
          <w:b w:val="false"/>
          <w:i w:val="false"/>
          <w:color w:val="000000"/>
          <w:sz w:val="28"/>
        </w:rPr>
        <w:t>
      1) для обеспечения дополнительного питания больным туберкулезом в размере восьмикратного расчетного показателя, установленного законом о республиканском бюджете на соответствующий год;</w:t>
      </w:r>
    </w:p>
    <w:bookmarkEnd w:id="5"/>
    <w:bookmarkStart w:name="z7" w:id="6"/>
    <w:p>
      <w:pPr>
        <w:spacing w:after="0"/>
        <w:ind w:left="0"/>
        <w:jc w:val="both"/>
      </w:pPr>
      <w:r>
        <w:rPr>
          <w:rFonts w:ascii="Times New Roman"/>
          <w:b w:val="false"/>
          <w:i w:val="false"/>
          <w:color w:val="000000"/>
          <w:sz w:val="28"/>
        </w:rPr>
        <w:t>
      2) семьям (гражданам), имеющим среднедушевой доход в месяц ниже прожиточного минимума и гражданам, нуждающимся в экстренной социальной поддержке (подтвержденных соответствующими документами), независимо от дохода. Размер единовременной социальной помощи в каждом конкретном случае определяется комиссией;</w:t>
      </w:r>
    </w:p>
    <w:bookmarkEnd w:id="6"/>
    <w:bookmarkStart w:name="z8" w:id="7"/>
    <w:p>
      <w:pPr>
        <w:spacing w:after="0"/>
        <w:ind w:left="0"/>
        <w:jc w:val="both"/>
      </w:pPr>
      <w:r>
        <w:rPr>
          <w:rFonts w:ascii="Times New Roman"/>
          <w:b w:val="false"/>
          <w:i w:val="false"/>
          <w:color w:val="000000"/>
          <w:sz w:val="28"/>
        </w:rPr>
        <w:t>
      3) на погребение умерших безработных граждан, несовершеннолетних детей (для не работающих родителей) и граждан без определенного места жительства в размере десятикратного месячного расчетного показателя, установленного законом о республиканском бюджете на соответствующий год;</w:t>
      </w:r>
    </w:p>
    <w:bookmarkEnd w:id="7"/>
    <w:bookmarkStart w:name="z9" w:id="8"/>
    <w:p>
      <w:pPr>
        <w:spacing w:after="0"/>
        <w:ind w:left="0"/>
        <w:jc w:val="both"/>
      </w:pPr>
      <w:r>
        <w:rPr>
          <w:rFonts w:ascii="Times New Roman"/>
          <w:b w:val="false"/>
          <w:i w:val="false"/>
          <w:color w:val="000000"/>
          <w:sz w:val="28"/>
        </w:rPr>
        <w:t>
      4) оказать дополнительную социальную помощь инвалидам прошедшим курсы оздоровления в санаториях и реабилитационных центрах в размере трехкратного месячного расчетного показателя, установленного законом о республиканском бюджете на соответствующий год;</w:t>
      </w:r>
    </w:p>
    <w:bookmarkEnd w:id="8"/>
    <w:bookmarkStart w:name="z10" w:id="9"/>
    <w:p>
      <w:pPr>
        <w:spacing w:after="0"/>
        <w:ind w:left="0"/>
        <w:jc w:val="both"/>
      </w:pPr>
      <w:r>
        <w:rPr>
          <w:rFonts w:ascii="Times New Roman"/>
          <w:b w:val="false"/>
          <w:i w:val="false"/>
          <w:color w:val="000000"/>
          <w:sz w:val="28"/>
        </w:rPr>
        <w:t>
      5) лицам, пенсионного возраста, удостоенным почетных званий Республики Казахстан или Казахской Советской Социалистической Республики, пенсионерам, получающим специальное государственное пособие или ранее получавшим пенсию за особые заслуги перед Республикой Казахстан и пенсионерам, ранее получавшим персональные надбавки к пенсии за особые заслуги по решению местного исполнительного органа, в размере тридцати тысяч тенге;</w:t>
      </w:r>
    </w:p>
    <w:bookmarkEnd w:id="9"/>
    <w:bookmarkStart w:name="z11" w:id="10"/>
    <w:p>
      <w:pPr>
        <w:spacing w:after="0"/>
        <w:ind w:left="0"/>
        <w:jc w:val="both"/>
      </w:pPr>
      <w:r>
        <w:rPr>
          <w:rFonts w:ascii="Times New Roman"/>
          <w:b w:val="false"/>
          <w:i w:val="false"/>
          <w:color w:val="000000"/>
          <w:sz w:val="28"/>
        </w:rPr>
        <w:t>
      6) единовременную социальную помощь к праздничным, памятным и знаменательным датам отдельным категориям граждан по решению комиссии. Категории граждан и размер единовременной социальной помощи к каждой конкретной дате определяется комиссией.</w:t>
      </w:r>
    </w:p>
    <w:bookmarkEnd w:id="10"/>
    <w:bookmarkStart w:name="z12" w:id="11"/>
    <w:p>
      <w:pPr>
        <w:spacing w:after="0"/>
        <w:ind w:left="0"/>
        <w:jc w:val="both"/>
      </w:pPr>
      <w:r>
        <w:rPr>
          <w:rFonts w:ascii="Times New Roman"/>
          <w:b w:val="false"/>
          <w:i w:val="false"/>
          <w:color w:val="000000"/>
          <w:sz w:val="28"/>
        </w:rPr>
        <w:t>
      3. Внести изменения в состав районной комиссии об организации выплат социальной и единовременной материальной помощи отдельным категориям нуждающихся граждан по решениям местных представительных органов.</w:t>
      </w:r>
    </w:p>
    <w:bookmarkEnd w:id="11"/>
    <w:bookmarkStart w:name="z13" w:id="12"/>
    <w:p>
      <w:pPr>
        <w:spacing w:after="0"/>
        <w:ind w:left="0"/>
        <w:jc w:val="both"/>
      </w:pPr>
      <w:r>
        <w:rPr>
          <w:rFonts w:ascii="Times New Roman"/>
          <w:b w:val="false"/>
          <w:i w:val="false"/>
          <w:color w:val="000000"/>
          <w:sz w:val="28"/>
        </w:rPr>
        <w:t>
      4. Определить уполномоченным органом по назначению и выплате социальной помощи государственное учреждение "Отдел занятости и социальных программ Аулиекольского района" (далее-уполномоченный орган).</w:t>
      </w:r>
    </w:p>
    <w:bookmarkEnd w:id="12"/>
    <w:bookmarkStart w:name="z14" w:id="13"/>
    <w:p>
      <w:pPr>
        <w:spacing w:after="0"/>
        <w:ind w:left="0"/>
        <w:jc w:val="both"/>
      </w:pPr>
      <w:r>
        <w:rPr>
          <w:rFonts w:ascii="Times New Roman"/>
          <w:b w:val="false"/>
          <w:i w:val="false"/>
          <w:color w:val="000000"/>
          <w:sz w:val="28"/>
        </w:rPr>
        <w:t>
      5. Определить, что:</w:t>
      </w:r>
      <w:r>
        <w:br/>
      </w:r>
      <w:r>
        <w:rPr>
          <w:rFonts w:ascii="Times New Roman"/>
          <w:b w:val="false"/>
          <w:i w:val="false"/>
          <w:color w:val="000000"/>
          <w:sz w:val="28"/>
        </w:rPr>
        <w:t>
      1) рекомендацию о назначении или об отказе в социальной помощи принимает районная комиссия по оказанию единовременной социальной помощи;</w:t>
      </w:r>
    </w:p>
    <w:bookmarkEnd w:id="13"/>
    <w:bookmarkStart w:name="z15" w:id="14"/>
    <w:p>
      <w:pPr>
        <w:spacing w:after="0"/>
        <w:ind w:left="0"/>
        <w:jc w:val="both"/>
      </w:pPr>
      <w:r>
        <w:rPr>
          <w:rFonts w:ascii="Times New Roman"/>
          <w:b w:val="false"/>
          <w:i w:val="false"/>
          <w:color w:val="000000"/>
          <w:sz w:val="28"/>
        </w:rPr>
        <w:t>
      2) ежемесячная социальная помощь на бытовые нужды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 Выплата прекращается с месяца следующего за месяцем, в котором наступили указанные события;</w:t>
      </w:r>
    </w:p>
    <w:bookmarkEnd w:id="14"/>
    <w:bookmarkStart w:name="z16" w:id="15"/>
    <w:p>
      <w:pPr>
        <w:spacing w:after="0"/>
        <w:ind w:left="0"/>
        <w:jc w:val="both"/>
      </w:pPr>
      <w:r>
        <w:rPr>
          <w:rFonts w:ascii="Times New Roman"/>
          <w:b w:val="false"/>
          <w:i w:val="false"/>
          <w:color w:val="000000"/>
          <w:sz w:val="28"/>
        </w:rPr>
        <w:t>
      3) социальная помощь на погребение умерших несовершеннолетних детей (для неработающих родителей) назначается одному из родителей;</w:t>
      </w:r>
    </w:p>
    <w:bookmarkEnd w:id="15"/>
    <w:bookmarkStart w:name="z17" w:id="16"/>
    <w:p>
      <w:pPr>
        <w:spacing w:after="0"/>
        <w:ind w:left="0"/>
        <w:jc w:val="both"/>
      </w:pPr>
      <w:r>
        <w:rPr>
          <w:rFonts w:ascii="Times New Roman"/>
          <w:b w:val="false"/>
          <w:i w:val="false"/>
          <w:color w:val="000000"/>
          <w:sz w:val="28"/>
        </w:rPr>
        <w:t>
      4)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 по вопросам занятости;</w:t>
      </w:r>
    </w:p>
    <w:bookmarkEnd w:id="16"/>
    <w:bookmarkStart w:name="z18" w:id="17"/>
    <w:p>
      <w:pPr>
        <w:spacing w:after="0"/>
        <w:ind w:left="0"/>
        <w:jc w:val="both"/>
      </w:pPr>
      <w:r>
        <w:rPr>
          <w:rFonts w:ascii="Times New Roman"/>
          <w:b w:val="false"/>
          <w:i w:val="false"/>
          <w:color w:val="000000"/>
          <w:sz w:val="28"/>
        </w:rPr>
        <w:t>
      5) социальная помощь на погребение умерших граждан без определенного места жительства назначается лицу осуществившим погребение;</w:t>
      </w:r>
    </w:p>
    <w:bookmarkEnd w:id="17"/>
    <w:bookmarkStart w:name="z19" w:id="18"/>
    <w:p>
      <w:pPr>
        <w:spacing w:after="0"/>
        <w:ind w:left="0"/>
        <w:jc w:val="both"/>
      </w:pPr>
      <w:r>
        <w:rPr>
          <w:rFonts w:ascii="Times New Roman"/>
          <w:b w:val="false"/>
          <w:i w:val="false"/>
          <w:color w:val="000000"/>
          <w:sz w:val="28"/>
        </w:rPr>
        <w:t>
      6) единовременная социальная помощь отдельным категориям граждан к праздничным, памятным и знаменательным датам назначается на основании ходатайства общественных объединений, уполномоченных органов, государственных организаций и учреждений.</w:t>
      </w:r>
    </w:p>
    <w:bookmarkEnd w:id="18"/>
    <w:bookmarkStart w:name="z20" w:id="19"/>
    <w:p>
      <w:pPr>
        <w:spacing w:after="0"/>
        <w:ind w:left="0"/>
        <w:jc w:val="both"/>
      </w:pPr>
      <w:r>
        <w:rPr>
          <w:rFonts w:ascii="Times New Roman"/>
          <w:b w:val="false"/>
          <w:i w:val="false"/>
          <w:color w:val="000000"/>
          <w:sz w:val="28"/>
        </w:rPr>
        <w:t>
      6. Для всех видов социальной помощи выплата осуществляется путем перечисления денежных средств на лицевые счета получателя социальной помощи через Аулиекольское управление Костанайского областного филиала акционерного общества "Народный банк Казахстана" или Аулиекольский Районный узел почтовой связи Костанайского областного филиала акционерного общества "Казпочта" или филиал дочерней организации акционерного общества "Банк Туран Алем – акционерное общество "Темірбанк".</w:t>
      </w:r>
    </w:p>
    <w:bookmarkEnd w:id="19"/>
    <w:bookmarkStart w:name="z21" w:id="20"/>
    <w:p>
      <w:pPr>
        <w:spacing w:after="0"/>
        <w:ind w:left="0"/>
        <w:jc w:val="both"/>
      </w:pPr>
      <w:r>
        <w:rPr>
          <w:rFonts w:ascii="Times New Roman"/>
          <w:b w:val="false"/>
          <w:i w:val="false"/>
          <w:color w:val="000000"/>
          <w:sz w:val="28"/>
        </w:rPr>
        <w:t>
      7.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p>
    <w:bookmarkEnd w:id="20"/>
    <w:bookmarkStart w:name="z22" w:id="21"/>
    <w:p>
      <w:pPr>
        <w:spacing w:after="0"/>
        <w:ind w:left="0"/>
        <w:jc w:val="both"/>
      </w:pPr>
      <w:r>
        <w:rPr>
          <w:rFonts w:ascii="Times New Roman"/>
          <w:b w:val="false"/>
          <w:i w:val="false"/>
          <w:color w:val="000000"/>
          <w:sz w:val="28"/>
        </w:rPr>
        <w:t xml:space="preserve">
      8. Постановление акимата Аулиекольского района от 20 марта </w:t>
      </w:r>
      <w:r>
        <w:br/>
      </w:r>
      <w:r>
        <w:rPr>
          <w:rFonts w:ascii="Times New Roman"/>
          <w:b w:val="false"/>
          <w:i w:val="false"/>
          <w:color w:val="000000"/>
          <w:sz w:val="28"/>
        </w:rPr>
        <w:t>
2008 года № 54 "Об организации выплат социальной и единовременной материальной помощи отдельным категориям нуждающихся граждан по решению местных представительных органов" (зарегистрировано в Реестре государственной регистрации нормативных правовых актов № 9-7-73, опубликовано в газете "Әулиекөл" от 17 апреля 2008 года № 16), постановление акимата Аулиекольского района от 20 августа 2008 года № 228 "О внесении изменений и дополнений в постановление акимата от 20 марта 2008 года № 54 "Об организации выплат социальной и единовременной материальной помощи отдельным категориям нуждающихся граждан по решению местных представительных органов" (зарегистрировано в Реестре государственной регистрации нормативных правовых актов № 9-7-80, опубликовано в газете "Әулиекөл" от 11 сентября 2008 года № 37) считать утратившими силу.</w:t>
      </w:r>
    </w:p>
    <w:bookmarkEnd w:id="21"/>
    <w:bookmarkStart w:name="z23" w:id="22"/>
    <w:p>
      <w:pPr>
        <w:spacing w:after="0"/>
        <w:ind w:left="0"/>
        <w:jc w:val="both"/>
      </w:pPr>
      <w:r>
        <w:rPr>
          <w:rFonts w:ascii="Times New Roman"/>
          <w:b w:val="false"/>
          <w:i w:val="false"/>
          <w:color w:val="000000"/>
          <w:sz w:val="28"/>
        </w:rPr>
        <w:t>
      9. Утвердить перечень документов для назначения социальной помощи.</w:t>
      </w:r>
    </w:p>
    <w:bookmarkEnd w:id="22"/>
    <w:bookmarkStart w:name="z24" w:id="23"/>
    <w:p>
      <w:pPr>
        <w:spacing w:after="0"/>
        <w:ind w:left="0"/>
        <w:jc w:val="both"/>
      </w:pPr>
      <w:r>
        <w:rPr>
          <w:rFonts w:ascii="Times New Roman"/>
          <w:b w:val="false"/>
          <w:i w:val="false"/>
          <w:color w:val="000000"/>
          <w:sz w:val="28"/>
        </w:rPr>
        <w:t>
      10. Контроль за исполнением настоящего постановления возложить на заместителя акима района Нугманову Розу Сыздыковну.</w:t>
      </w:r>
    </w:p>
    <w:bookmarkEnd w:id="23"/>
    <w:bookmarkStart w:name="z25" w:id="24"/>
    <w:p>
      <w:pPr>
        <w:spacing w:after="0"/>
        <w:ind w:left="0"/>
        <w:jc w:val="both"/>
      </w:pPr>
      <w:r>
        <w:rPr>
          <w:rFonts w:ascii="Times New Roman"/>
          <w:b w:val="false"/>
          <w:i w:val="false"/>
          <w:color w:val="000000"/>
          <w:sz w:val="28"/>
        </w:rPr>
        <w:t>
      11. Настоящее постановление вводится в действие с 1 января 2009 года.</w:t>
      </w:r>
    </w:p>
    <w:bookmarkEnd w:id="24"/>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Аулиекольского района                      Б. Гаязов</w:t>
      </w:r>
    </w:p>
    <w:bookmarkStart w:name="z26" w:id="25"/>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акимата</w:t>
      </w:r>
      <w:r>
        <w:br/>
      </w:r>
      <w:r>
        <w:rPr>
          <w:rFonts w:ascii="Times New Roman"/>
          <w:b w:val="false"/>
          <w:i w:val="false"/>
          <w:color w:val="000000"/>
          <w:sz w:val="28"/>
        </w:rPr>
        <w:t xml:space="preserve">
Аулиекольского района </w:t>
      </w:r>
      <w:r>
        <w:br/>
      </w:r>
      <w:r>
        <w:rPr>
          <w:rFonts w:ascii="Times New Roman"/>
          <w:b w:val="false"/>
          <w:i w:val="false"/>
          <w:color w:val="000000"/>
          <w:sz w:val="28"/>
        </w:rPr>
        <w:t xml:space="preserve">
от 12 марта 2009 года </w:t>
      </w:r>
      <w:r>
        <w:br/>
      </w:r>
      <w:r>
        <w:rPr>
          <w:rFonts w:ascii="Times New Roman"/>
          <w:b w:val="false"/>
          <w:i w:val="false"/>
          <w:color w:val="000000"/>
          <w:sz w:val="28"/>
        </w:rPr>
        <w:t xml:space="preserve">
№ 54                  </w:t>
      </w:r>
    </w:p>
    <w:bookmarkEnd w:id="25"/>
    <w:bookmarkStart w:name="z27" w:id="26"/>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
для назначения социальной помощи</w:t>
      </w:r>
    </w:p>
    <w:bookmarkEnd w:id="26"/>
    <w:p>
      <w:pPr>
        <w:spacing w:after="0"/>
        <w:ind w:left="0"/>
        <w:jc w:val="both"/>
      </w:pPr>
      <w:r>
        <w:rPr>
          <w:rFonts w:ascii="Times New Roman"/>
          <w:b w:val="false"/>
          <w:i w:val="false"/>
          <w:color w:val="000000"/>
          <w:sz w:val="28"/>
        </w:rPr>
        <w:t>      1. Документами для назначения социальной помощи являются (кроме выплат к праздничным датам):</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копии свидетельства налогоплательщика;</w:t>
      </w:r>
      <w:r>
        <w:br/>
      </w:r>
      <w:r>
        <w:rPr>
          <w:rFonts w:ascii="Times New Roman"/>
          <w:b w:val="false"/>
          <w:i w:val="false"/>
          <w:color w:val="000000"/>
          <w:sz w:val="28"/>
        </w:rPr>
        <w:t>
      1) на бытовые нужды инвалидам и участникам Великой Отечественной войны:</w:t>
      </w:r>
      <w:r>
        <w:br/>
      </w:r>
      <w:r>
        <w:rPr>
          <w:rFonts w:ascii="Times New Roman"/>
          <w:b w:val="false"/>
          <w:i w:val="false"/>
          <w:color w:val="000000"/>
          <w:sz w:val="28"/>
        </w:rPr>
        <w:t>
      копия удостоверения инвалида или участника Великой Отечественной войны;</w:t>
      </w:r>
      <w:r>
        <w:br/>
      </w:r>
      <w:r>
        <w:rPr>
          <w:rFonts w:ascii="Times New Roman"/>
          <w:b w:val="false"/>
          <w:i w:val="false"/>
          <w:color w:val="000000"/>
          <w:sz w:val="28"/>
        </w:rPr>
        <w:t>
      2) на дополнительное питание гражданам, больным туберкулезом:</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справка из лечебного учреждения, подтверждающая нахождение больного на амбулаторном лечении;</w:t>
      </w:r>
      <w:r>
        <w:br/>
      </w:r>
      <w:r>
        <w:rPr>
          <w:rFonts w:ascii="Times New Roman"/>
          <w:b w:val="false"/>
          <w:i w:val="false"/>
          <w:color w:val="000000"/>
          <w:sz w:val="28"/>
        </w:rPr>
        <w:t>
      3) акт обследования материального положения семьи нуждающейся в экстренной социальной поддержке, справки лечебных учреждений, акты или заключения специальных комиссий или подразделений ЧС, отдела внутренних дел;</w:t>
      </w:r>
      <w:r>
        <w:br/>
      </w:r>
      <w:r>
        <w:rPr>
          <w:rFonts w:ascii="Times New Roman"/>
          <w:b w:val="false"/>
          <w:i w:val="false"/>
          <w:color w:val="000000"/>
          <w:sz w:val="28"/>
        </w:rPr>
        <w:t>
      Сведения о доходах заявитель заявляет самостоятельно и несет ответственность за их достоверность.</w:t>
      </w:r>
      <w:r>
        <w:br/>
      </w:r>
      <w:r>
        <w:rPr>
          <w:rFonts w:ascii="Times New Roman"/>
          <w:b w:val="false"/>
          <w:i w:val="false"/>
          <w:color w:val="000000"/>
          <w:sz w:val="28"/>
        </w:rPr>
        <w:t>
      4) на погребение умерших несовершеннолетних детей:</w:t>
      </w:r>
      <w:r>
        <w:br/>
      </w:r>
      <w:r>
        <w:rPr>
          <w:rFonts w:ascii="Times New Roman"/>
          <w:b w:val="false"/>
          <w:i w:val="false"/>
          <w:color w:val="000000"/>
          <w:sz w:val="28"/>
        </w:rPr>
        <w:t>
      копия свидетельства о смерти 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5) на погребение умерших безработных граждан:</w:t>
      </w:r>
      <w:r>
        <w:br/>
      </w:r>
      <w:r>
        <w:rPr>
          <w:rFonts w:ascii="Times New Roman"/>
          <w:b w:val="false"/>
          <w:i w:val="false"/>
          <w:color w:val="000000"/>
          <w:sz w:val="28"/>
        </w:rPr>
        <w:t>
      копия свидетельства о смерти и справка о смерти;</w:t>
      </w:r>
      <w:r>
        <w:br/>
      </w:r>
      <w:r>
        <w:rPr>
          <w:rFonts w:ascii="Times New Roman"/>
          <w:b w:val="false"/>
          <w:i w:val="false"/>
          <w:color w:val="000000"/>
          <w:sz w:val="28"/>
        </w:rPr>
        <w:t>
      справка, выданная уполномоченным органом по вопросам занятости, подтверждающая, что умерший был зарегистрирован в качестве безработного;</w:t>
      </w:r>
      <w:r>
        <w:br/>
      </w:r>
      <w:r>
        <w:rPr>
          <w:rFonts w:ascii="Times New Roman"/>
          <w:b w:val="false"/>
          <w:i w:val="false"/>
          <w:color w:val="000000"/>
          <w:sz w:val="28"/>
        </w:rPr>
        <w:t>
      документ, подтверждающий место жительства умершего гражданина;</w:t>
      </w:r>
      <w:r>
        <w:br/>
      </w:r>
      <w:r>
        <w:rPr>
          <w:rFonts w:ascii="Times New Roman"/>
          <w:b w:val="false"/>
          <w:i w:val="false"/>
          <w:color w:val="000000"/>
          <w:sz w:val="28"/>
        </w:rPr>
        <w:t>
      6) на погребение граждан без определенного места жительства:</w:t>
      </w:r>
      <w:r>
        <w:br/>
      </w:r>
      <w:r>
        <w:rPr>
          <w:rFonts w:ascii="Times New Roman"/>
          <w:b w:val="false"/>
          <w:i w:val="false"/>
          <w:color w:val="000000"/>
          <w:sz w:val="28"/>
        </w:rPr>
        <w:t>
      копия свидетельства о смерти и справка о смерти;</w:t>
      </w:r>
      <w:r>
        <w:br/>
      </w:r>
      <w:r>
        <w:rPr>
          <w:rFonts w:ascii="Times New Roman"/>
          <w:b w:val="false"/>
          <w:i w:val="false"/>
          <w:color w:val="000000"/>
          <w:sz w:val="28"/>
        </w:rPr>
        <w:t>
      заключение участковой комиссии;</w:t>
      </w:r>
      <w:r>
        <w:br/>
      </w:r>
      <w:r>
        <w:rPr>
          <w:rFonts w:ascii="Times New Roman"/>
          <w:b w:val="false"/>
          <w:i w:val="false"/>
          <w:color w:val="000000"/>
          <w:sz w:val="28"/>
        </w:rPr>
        <w:t>
      7) копия индивидуальной программы реабилитации инвалида.</w:t>
      </w:r>
      <w:r>
        <w:br/>
      </w:r>
      <w:r>
        <w:rPr>
          <w:rFonts w:ascii="Times New Roman"/>
          <w:b w:val="false"/>
          <w:i w:val="false"/>
          <w:color w:val="000000"/>
          <w:sz w:val="28"/>
        </w:rPr>
        <w:t>
      2. Документы предоставляются в подлинниках и копиях для сверки. После сверки подлинники документов возвращаются заявителю.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