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737aa" w14:textId="e773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Алтынсаринского районного маслихата от 27 октября 2005 года № 166 "О дополнительном регламентировании порядка и мест проведения мирных собраний, митингов, шествий пикетов и демонстрации в Алтынсаринском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29 апреля 2009 года № 156. Зарегистрировано Управлением юстиции Алтынсаринского района Костанайской области 10 июня 2009 года № 9-5-92. Утратило силу решением маслихата Алтынсаринского района Костанайской области от 26 марта 2014 года № 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решением маслихата Алтынсаринского района Костанайской области от 26.03.2014 № 171.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организации и проведения мирных собраний, митингов, шествий, пикетов и демонстраций в Республике Казахстан" и на основании протеста прокурора Алтынсаринского района от 17 марта 2009 года № 7-2-504-09 о приведении нормативно правового акта в соответствие с законодательством Республики Казахстан, а также в целях обеспечения общественного порядка, не допущения препятствия движению транспорта и пешеходов, созданию помех бесперебойному функционированию объектов инфраструктуры, причинению ущерба зеленным насаждениям и малым архитектурным формам Алтынсаринский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изменения и дополнения в решение Алтынсаринского районного маслихата от 27 октября 2005 года № 166 "О дополнительном регламентировании порядка и мест проведения митингов, шествий, пикетов и демонстрации в Алтынсаринском районе" (номер в государственном Реестре нормативно правовых актов 9-5-14, опубликованного в газете "Таза бұлақ-Чистый родник" от 5 декабря 2005 года № 29) изложить в новой редакции согласно приложения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Акимату района, акимат сельских округов и сел при поступлении заявления о проведении мирных собраний, митинга, шествия, пикетов или демонстрации обеспечить выполнение требований 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порядке проведения мирных собраний, митингов, шествий, пикетов и демонстраций в Республике Казахстан".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действие по истечении десяти календарных дней после дня их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                        В. Максимова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Алтынсаринского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Алтынсаринского                     Т. Кульмагамбетов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А. Бондаренко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29.05.2009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апреля 2009 года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156                         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Места проведения мирных собраний, митингов, шествий,</w:t>
      </w:r>
      <w:r>
        <w:br/>
      </w:r>
      <w:r>
        <w:rPr>
          <w:rFonts w:ascii="Times New Roman"/>
          <w:b/>
          <w:i w:val="false"/>
          <w:color w:val="000000"/>
        </w:rPr>
        <w:t>
пикетов и демонстраций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3093"/>
        <w:gridCol w:w="3093"/>
        <w:gridCol w:w="309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п/п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сельского округа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населенного пункта
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проведения
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Большечураковский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Большая-Чураковка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Территория открытого рынка по ул. Почтовая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Димитровский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Танабай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памятника павших борцов в годы Великой Отечественной Войны по ул. Уражайная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Докучаевка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площади конторы ТОО "Беляевка" по ул. Первомайская 21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Лермонтово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Центральный стадион села Лермонтово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Маяковский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стелы павшим бойцам в годы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Новоалексеевка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у Дома культуры "Алтын дән"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ул. Ленина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Силантьевка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Малая-Чураковка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Зуевка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Бирюковка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памятника войнам павшим в годы Великой 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памятника войнам павшим в годы Великой Отечественной Войны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Возле памятника войнам павшим в годы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Щербаково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 обелиска войнам павшим в годы Великой Отечественной Войны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Краснокардонский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Красный-Кардон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Свердлово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Дома культуры по ул. Целинной</w:t>
            </w:r>
          </w:p>
        </w:tc>
      </w:tr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Убаганский сельский округ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Убаганское</w:t>
            </w:r>
          </w:p>
        </w:tc>
        <w:tc>
          <w:tcPr>
            <w:tcW w:w="3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возле здания "Казначейства" ул. Ленина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