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bf4f" w14:textId="c1ab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14 января 2009 года № 28 "Об утверждении перечня целевых групп населения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27 апреля 2009 года № 151. Зарегистрировано Управлением юстиции города Аркалыка Костанайской области 7 мая 2009 года № 9-3-109. Утратило силу - Постановлением акимата города Аркалыка Костанайской области от 24 сентября 2009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Постановлением акимата города Аркалыка Костанайской области от 24.09.2009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14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целевых групп населения на 2009 год" (зарегистрированный в Реестре государственной регистрации нормативных правовых актов за номером 9-3-99, опубликованный в еженедельной газете "Аркалык хабары" 30 января 2009 года в номере 4(233)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"высвобожденные в связи с ликвидацией организации (юридического лица) либо прекращения деятельности работодателя (физического лица)";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"высвобожденные в связи с сокращением численности или штата работников";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занятые в режиме неполного рабочего времени";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занятые уходом за детьми в возрасте до семи лет из числа малообеспеченных и безработных".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Шаяхметова К. 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Т.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"Аркалыкский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________________________М. Сулейменов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