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a187" w14:textId="9cfa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0 января 2009 года № 9 "Об организации оплачиваемых общественных работ в 2009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1 октября 2009 года № 1307. Зарегистрировано Управлением юстиции города Рудного Костанайской области 30 октября 2009 года № 9-2-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в 6, 7,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организации оплачиваемых общественных работ в 2009 году" от 20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19, опубликовано 23 января 2009 года в газете "Рудненский рабочий", внесены изменения и дополнения постановлением акимата от 27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т 20 января 2009 года № 9 "Об организации оплачиваемых общественных работ в 2009 году", номер в Реестре государственной регистрации нормативных правовых актов 9-2-129, опубликовано 24 апреля 2009 года в газете "Рудненский рабочий" № 1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ке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вышеуказанным постановлением, после слов "оплаты труда безработны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нятых на общественных работа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работников, занятых в режиме неполного рабочего времени, участвующих в общественных рабо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Рудного         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