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d2fcc" w14:textId="35d2f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от 26 января 2009 года № 23 "Об определении целевых групп населения и мер по содействию занятости и социальной защите в 2009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27 июля 2009 года № 906. Зарегистрировано Управлением юстиции города Рудного Костанайской области 2 сентября 2009 года № 9-2-142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"Об определении целевых групп населения и мер по содействию занятости и социальной защите в 2009 году" от 26 января 2009 года № 23 (номер в Реестре государственной регистрации нормативных правовых актов 9-2-121, опубликовано 13 февраля 2009 года в газете "Рудненский рабочий", внесены дополнения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27 марта 2009 года № 370 "О внесении дополнений в постановление акимата от 26 января 2009 года № 23 "Об определении целевых групп населения и мер по содействию занятости и социальной защите в 2009 году", номер в Реестре государственной регистрации нормативных правовых актов 9-2-134, опубликовано 15 мая 2009 года в газете "Рудненский рабочий" № 19)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лица, высвобожденные в связи с ликвидацией работодателя - юридического лица либо прекращением деятельности работодателя - физического лица, сокращением численности или штата работников";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15) после слова "среднего" слова "и высшего"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"16) выпускники организаций высшего и послевузовского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Рудного Ишмухамбетова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Рудного                        Н. Денинг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"Рудненский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занятости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Е. Скаредина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