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41b" w14:textId="d1f3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января 2009 года № 24 "О реализации бюджетной программы "Социальная помощь отдельным категориям нуждающихся граждан по решениям местных представительных органов"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23 июня 2009 года № 758. Зарегистрировано Управлением юстиции города Рудного Костанайской области 27 июля 2009 года № 9-2-140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реализации бюджетной программы "Социальная помощь отдельным категориям нуждающихся граждан по решениям местных представительных органов" в 2009 году" от 26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9-2-123, опубликовано 13 февраля 2009 года в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социальная помощь на оплату обучения в высших и средне-специальных учебных заведениях гражданам из семей с доходами ниже прожиточного минимума, неполных семей, инвалидам 1, 2, 3 групп, инвалидам с детства, детям-инвалидам и другим гражданам, относящимся к целевым группам населения;".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