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44d6" w14:textId="6284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26 января 2009 года № 23 "Об определении целевых групп населения и мер по содействию занятости и социальной защите в 2009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марта 2009 года № 370. Зарегистрировано Управлением юстиции города Рудного Костанайской области 8 мая 2009 года № 9-2-134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целевых групп населения и мер по содействию занятости и социальной защите в 2009 году" от 26 января 2009 года № 23 (номер в Реестре государственной регистрации нормативных правовых актов 9-2-121, опубликовано 13 февраля 2009 года в газете "Рудненский рабочий")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дополнить подпунктами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лица, высвобожденные в связи с ликвидацией организации,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курсовой подготовки, начального, среднего и высшего профессионального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