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6d3f" w14:textId="5136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февраля 2008 года № 59 "Об установлении стоимости разовых талонов за право реализации товаров на рынках и на отдельные виды предпринимательской деятельности, носящей эпизодический характер"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января 2009 года № 168. Зарегистрировано Управлением юстиции города Рудного Костанайской области 9 февраля 2009 года № 9-2-124. Утратило силу решением маслихата города Рудного Костанайской области от 28 июля 2009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Рудного Костанайской области от 28.07.2009 № 237.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февраля 2008 года № 59 "Об установлении стоимости разовых талонов за право реализации товаров на рынках и на отдельные виды предпринимательской деятельности, носящей эпизодический характер" (номер государственной регистрации 9-2-101, опубликованного 11 апреля 2008 года в городской газете "Рудненский рабочий" под номером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над исполнением данного решения возложить на ревизионную комиссию Рудненского городского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таблицы под номером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ревизионную комиссию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