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5f9" w14:textId="8f52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января 2009 года № 9. Зарегистрировано Управлением юстиции города Рудного Костанайской области 23 января 2009 года № 9-2-119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пунктов 6, 7, 8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работ, размеры оплаты труда безработных, работников, занятых в режиме неполного рабочего времени, участвующих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Сноска. Пункт 1 с изменением, внесенным постановлением акимата города Рудного Костанайской области от 21.10.2009 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общественных работ городской бюджет города Рудного.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"Рудненский городской отдел занятости и социальных программ"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Администраторам бюджетных программ жилищно-коммунального хозяйства и транспорта учитывать виды и объемы общественных работ при оплате работ и услуг, оказываемых предприятиями, определенными в перечне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2009 года № 9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Рудного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2009 года № 369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организаций, виды, объемы общественных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оплаты труда безработных, работников, занятых в режиме неполного рабочего времени, участвующих в общественных работах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в редакции постановления акимата города Рудного Костанайской области от 27.03.2009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 xml:space="preserve">), заголовок с изменением, внесенным постановлением акимата города Рудного Костанайской области от 21.10.2009 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386"/>
        <w:gridCol w:w="3773"/>
        <w:gridCol w:w="1903"/>
        <w:gridCol w:w="2555"/>
      </w:tblGrid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"Качар"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Рудному Налогового департамента по Костанайской области Налогового комитета Министерства финансов Республики Казахстан"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 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города Рудный Костанайской области"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документов, оформлении и доставке повесток по призыву граждан для прохождения воинской службы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"Рудненский городской отдел архитектуры и градостроительства" акимата города Рудного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инвентаризации объектов, расположенных в промышленной зоне города Рудного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жилищно-коммунального хозяйства, пассажирского транспорта и автомобильных дорог"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21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земельных отношений"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инвентаризации земельных участков в промышленной зоне города Рудного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"Рудненский городской отдел строительства"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Рудного Департамента внутренних дел Костанайской области Министерства внутренних дел Республики Казахстан"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 Ежедневная помощь в охране общественного порядка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 человеко 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 1,5 минимальных размера заработной платы с дополнительной оплатой труда за работу в ночное время</w:t>
            </w:r>
          </w:p>
        </w:tc>
      </w:tr>
      <w:tr>
        <w:trPr>
          <w:trHeight w:val="24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Рудного Департамента юстиции Костанайской области Министерства юстиции Республики Казахстан"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технических работ по обработке различных документов и работе с населением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26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государственного учреждения "Государственный архив Костанайской области" "Рудненский городской государственный архив"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помощь в проведении технических работ по обработке и хранению документации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</w:tr>
      <w:tr>
        <w:trPr>
          <w:trHeight w:val="17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"Зеленстрой"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 территории города Рудного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"РАХАТ" акимата города Рудный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Регулярная ручная очистка бордюр вдоль проезжей части улиц города 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помощь в уборке и благоустройстве территории города Рудного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 человеко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 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"Городской парк культуры и отдыха"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территории парка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1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школьников и молодежи"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культурно- массовых мероприятий 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человеко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минимальных размера заработной 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воспитательно-оздоровительный комплекс"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31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больница" Управления здравоохранения акимата Костанайской области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детская больница" Управления здравоохранения акимата Костанайской области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"Рудненская городская поликлиника" Управления здравоохранения акимата Костанайской области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текущем содержании здания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32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"Рудненский городской центр крови" Управления здравоохранения акимата Костанайской области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текущем содержании здания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"Спортивный клуб "Атлет" поселка Качар акима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8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№ 6"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10" акимата города Рудного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озеленении, благоустройстве и уборке прилегающей территории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  <w:tr>
        <w:trPr>
          <w:trHeight w:val="1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"Качарец"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и благоустройстве поселка Качар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человеко дней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минимальных размера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